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UNITE Migration Programme  Front Door Kick Off Session-20260311_190222-Meeting Recording</w:t>
      </w:r>
    </w:p>
    <w:p>
      <w:pPr>
        <w:spacing w:after="100"/>
      </w:pPr>
      <w:r>
        <w:rPr>
          <w:color w:val="605e5c"/>
          <w:sz w:val="3mm"/>
          <w:szCs w:val="3mm"/>
          <w:rFonts w:ascii="Segoe UI" w:cs="Segoe UI" w:eastAsia="Segoe UI" w:hAnsi="Segoe UI"/>
        </w:rPr>
        <w:t xml:space="preserve">11 March 2026, 01:32pm</w:t>
      </w:r>
    </w:p>
    <w:p>
      <w:pPr>
        <w:spacing w:after="100"/>
      </w:pPr>
      <w:r>
        <w:rPr>
          <w:color w:val="605e5c"/>
          <w:sz w:val="3mm"/>
          <w:szCs w:val="3mm"/>
          <w:rFonts w:ascii="Segoe UI" w:cs="Segoe UI" w:eastAsia="Segoe UI" w:hAnsi="Segoe UI"/>
        </w:rPr>
        <w:t xml:space="preserve">54m 19s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CHOWDHURY, Pratikshita (ACCENTURE - LSP01)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a little bit of an agenda here. And so what we'll be doing is a little bit of a welcome message. We'll be doing a scope recap. I'll be walking you through the front door journey because I lead the front door pillar. We'll be going through some key responsibilities, support and our next steps.</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What's brought you to this point is that you would have submitted your pre-entry survey and you would have had to fill out a load of prerequisite questions and we're truly, truly grateful for the fact that you've done that. And so now you've entered formally what we're calling the front door stage, which is the first</w:t>
      </w:r>
      <w:r>
        <w:rPr>
          <w:color w:val="323130"/>
          <w:sz w:val="4.3mm"/>
          <w:szCs w:val="4.3mm"/>
          <w:rFonts w:ascii="Segoe UI" w:cs="Segoe UI" w:eastAsia="Segoe UI" w:hAnsi="Segoe UI"/>
        </w:rPr>
        <w:br/>
        <w:t xml:space="preserve">phase of the migration journey. And it's worthy to say that Accenture, having collaboration with NHS England, have led a number of successful migrations. So one of my colleagues, Tom Lamb, who I'm not sure if he's on the call just yet, has been around for a little bit longer than I am. And so you should have some confidence in</w:t>
      </w:r>
      <w:r>
        <w:rPr>
          <w:color w:val="323130"/>
          <w:sz w:val="4.3mm"/>
          <w:szCs w:val="4.3mm"/>
          <w:rFonts w:ascii="Segoe UI" w:cs="Segoe UI" w:eastAsia="Segoe UI" w:hAnsi="Segoe UI"/>
        </w:rPr>
        <w:br/>
        <w:t xml:space="preserve">that we know what we're doing now, and we've developed a little bit of a methodology for this thing. And so now you're in FrontDoor. And FrontDoor is fundamentally, it's all about understanding, one, the scope of the engagement for your particular</w:t>
      </w:r>
      <w:r>
        <w:rPr>
          <w:color w:val="323130"/>
          <w:sz w:val="4.3mm"/>
          <w:szCs w:val="4.3mm"/>
          <w:rFonts w:ascii="Segoe UI" w:cs="Segoe UI" w:eastAsia="Segoe UI" w:hAnsi="Segoe UI"/>
        </w:rPr>
        <w:br/>
        <w:t xml:space="preserve">organisation and trust, to doing a lot of the preparation and enabling you from a prerequisites perspective so you're ready in that the transition can be as smooth sailing as humanly possible. And so during today's call,</w:t>
      </w:r>
      <w:r>
        <w:rPr>
          <w:color w:val="323130"/>
          <w:sz w:val="4.3mm"/>
          <w:szCs w:val="4.3mm"/>
          <w:rFonts w:ascii="Segoe UI" w:cs="Segoe UI" w:eastAsia="Segoe UI" w:hAnsi="Segoe UI"/>
        </w:rPr>
        <w:br/>
        <w:t xml:space="preserve">We're really going to guide you and talk about what the journey looks like for the rest of the UNITE journey, as well as that what support you're going to receive from us and what the front door really entails. So I'm going to ask, is Tom on the call? Has Tom joined?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2:07</w:t>
      </w:r>
      <w:r>
        <w:rPr>
          <w:color w:val="323130"/>
          <w:sz w:val="4.3mm"/>
          <w:szCs w:val="4.3mm"/>
          <w:rFonts w:ascii="Segoe UI" w:cs="Segoe UI" w:eastAsia="Segoe UI" w:hAnsi="Segoe UI"/>
        </w:rPr>
        <w:br/>
        <w:t xml:space="preserve">I'm with you, Rioh. Yes, I'm with you. Apologies, I was a minute or two late. Hi,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2:09</w:t>
      </w:r>
      <w:r>
        <w:rPr>
          <w:color w:val="323130"/>
          <w:sz w:val="4.3mm"/>
          <w:szCs w:val="4.3mm"/>
          <w:rFonts w:ascii="Segoe UI" w:cs="Segoe UI" w:eastAsia="Segoe UI" w:hAnsi="Segoe UI"/>
        </w:rPr>
        <w:br/>
        <w:t xml:space="preserve">Thank you, Tom.</w:t>
      </w:r>
      <w:r>
        <w:rPr>
          <w:color w:val="323130"/>
          <w:sz w:val="4.3mm"/>
          <w:szCs w:val="4.3mm"/>
          <w:rFonts w:ascii="Segoe UI" w:cs="Segoe UI" w:eastAsia="Segoe UI" w:hAnsi="Segoe UI"/>
        </w:rPr>
        <w:br/>
        <w:t xml:space="preserve">Not to worry, I'm going to hand over to you for the next couple of slides, Tom.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2:16</w:t>
      </w:r>
      <w:r>
        <w:rPr>
          <w:color w:val="323130"/>
          <w:sz w:val="4.3mm"/>
          <w:szCs w:val="4.3mm"/>
          <w:rFonts w:ascii="Segoe UI" w:cs="Segoe UI" w:eastAsia="Segoe UI" w:hAnsi="Segoe UI"/>
        </w:rPr>
        <w:br/>
        <w:t xml:space="preserve">Certainly. Thank you very much. Hi everyone. A warm welcome to the UNITE FrontDoor kickoff session. My name is Tom. I'm part of the Accenture UNITE team and I've supported NHS England for several years now across the NHS.NET Connect service. And it's really exciting to be part of this great team here to support you in your migration.</w:t>
      </w:r>
      <w:r>
        <w:rPr>
          <w:color w:val="323130"/>
          <w:sz w:val="4.3mm"/>
          <w:szCs w:val="4.3mm"/>
          <w:rFonts w:ascii="Segoe UI" w:cs="Segoe UI" w:eastAsia="Segoe UI" w:hAnsi="Segoe UI"/>
        </w:rPr>
        <w:br/>
        <w:t xml:space="preserve">Before I get too far ahead of myself, and I suspect a surprise to no one, thanks to Maria's intro, but UNITE is our centrally funded national programme to set up an offering as a migration pathway for NHS organisations in England to join the nhsnetconnect Connect central shared tenant. And the front door is our entry point into the programme. It's the first phase that sets foundations for a migration.</w:t>
      </w:r>
      <w:r>
        <w:rPr>
          <w:color w:val="323130"/>
          <w:sz w:val="4.3mm"/>
          <w:szCs w:val="4.3mm"/>
          <w:rFonts w:ascii="Segoe UI" w:cs="Segoe UI" w:eastAsia="Segoe UI" w:hAnsi="Segoe UI"/>
        </w:rPr>
        <w:br/>
        <w:t xml:space="preserve">This kickoff session is just here to explain a little bit more of what that might look like, and it's a focus and important first steps that form part of this phase. So ahead of what you'll hear from us today, a bit of a preamble, is, one, there is a lot of information, and please don't worry, we're calling it a journey, and we're going to break this down step by step.</w:t>
      </w:r>
      <w:r>
        <w:rPr>
          <w:color w:val="323130"/>
          <w:sz w:val="4.3mm"/>
          <w:szCs w:val="4.3mm"/>
          <w:rFonts w:ascii="Segoe UI" w:cs="Segoe UI" w:eastAsia="Segoe UI" w:hAnsi="Segoe UI"/>
        </w:rPr>
        <w:br/>
        <w:t xml:space="preserve">Having said that, conversely, I think you may feel that this call has only scratched the surface. Migrations are complex undertakings, and it's expected and quite understandable that you'd have questions. And we have time allotted in this session for Q&amp;A at the end, but the engagement doesn't stop after this call and this hour we have together.</w:t>
      </w:r>
      <w:r>
        <w:rPr>
          <w:color w:val="323130"/>
          <w:sz w:val="4.3mm"/>
          <w:szCs w:val="4.3mm"/>
          <w:rFonts w:ascii="Segoe UI" w:cs="Segoe UI" w:eastAsia="Segoe UI" w:hAnsi="Segoe UI"/>
        </w:rPr>
        <w:br/>
        <w:t xml:space="preserve">Thirdly, I think attendance at this kick off and speaking with this programme at this stage does not put you in any form of commitment, time bound or otherwise. FrontDoor is about having the information and the space to understand, plan and prepare before migration activities commence in earnest. And before I sort of get into the content, I think</w:t>
      </w:r>
      <w:r>
        <w:rPr>
          <w:color w:val="323130"/>
          <w:sz w:val="4.3mm"/>
          <w:szCs w:val="4.3mm"/>
          <w:rFonts w:ascii="Segoe UI" w:cs="Segoe UI" w:eastAsia="Segoe UI" w:hAnsi="Segoe UI"/>
        </w:rPr>
        <w:br/>
        <w:t xml:space="preserve">The bottom line here is UNITE team is here to help. We'll be supporting you along the way. We have a team of several combined years of expertise executing migrations onto this very tenant. We've come from a number of successful projects in the years past for trusts such as Guys and St Thomas and even NHS England themselves from HS Kick. So</w:t>
      </w:r>
      <w:r>
        <w:rPr>
          <w:color w:val="323130"/>
          <w:sz w:val="4.3mm"/>
          <w:szCs w:val="4.3mm"/>
          <w:rFonts w:ascii="Segoe UI" w:cs="Segoe UI" w:eastAsia="Segoe UI" w:hAnsi="Segoe UI"/>
        </w:rPr>
        <w:br/>
        <w:t xml:space="preserve">Today's agenda, as Rioh took us through, we'll do a little bit of the what, what UNITE shall do, the how, high level approaches to end-to-end simple terms, what will happen, the who, sort of the kind of responsibilities and activities involved, and the next, we'll close some next steps and a chance for Q&amp;A. So on to the what.</w:t>
      </w:r>
      <w:r>
        <w:rPr>
          <w:color w:val="323130"/>
          <w:sz w:val="4.3mm"/>
          <w:szCs w:val="4.3mm"/>
          <w:rFonts w:ascii="Segoe UI" w:cs="Segoe UI" w:eastAsia="Segoe UI" w:hAnsi="Segoe UI"/>
        </w:rPr>
        <w:br/>
        <w:t xml:space="preserve">and slide in front of us. And apologies, I'm quite a fast talker, so happy to take questions at the end.</w:t>
      </w:r>
      <w:r>
        <w:rPr>
          <w:color w:val="323130"/>
          <w:sz w:val="4.3mm"/>
          <w:szCs w:val="4.3mm"/>
          <w:rFonts w:ascii="Segoe UI" w:cs="Segoe UI" w:eastAsia="Segoe UI" w:hAnsi="Segoe UI"/>
        </w:rPr>
        <w:br/>
        <w:t xml:space="preserve">We have what we call at its heart, Unite being a tenant to tenant migration. That means it's cloud to cloud from an M365 tenant today into our central one tomorrow. And we're really focused on the core mail and collaboration workloads that universally is the core scope that many users today take for granted. The products we're all familiar with, your mailbox and Exchange Online.</w:t>
      </w:r>
      <w:r>
        <w:rPr>
          <w:color w:val="323130"/>
          <w:sz w:val="4.3mm"/>
          <w:szCs w:val="4.3mm"/>
          <w:rFonts w:ascii="Segoe UI" w:cs="Segoe UI" w:eastAsia="Segoe UI" w:hAnsi="Segoe UI"/>
        </w:rPr>
        <w:br/>
        <w:t xml:space="preserve">and the collaboration tools used across OneDrive, SharePoint, Online, Microsoft Teams, etc. We call these our automatic workloads, as UNITE is employing third-party tooling to handle the copy of them all. And this is very much the crux of what UNITE offers.</w:t>
      </w:r>
      <w:r>
        <w:rPr>
          <w:color w:val="323130"/>
          <w:sz w:val="4.3mm"/>
          <w:szCs w:val="4.3mm"/>
          <w:rFonts w:ascii="Segoe UI" w:cs="Segoe UI" w:eastAsia="Segoe UI" w:hAnsi="Segoe UI"/>
        </w:rPr>
        <w:br/>
        <w:t xml:space="preserve">The main sort of readout on this slide is there's just a little bit of text towards the bottom there. It's a bit of sort of an early heads up at this stage that when it comes to SharePoint, there is a, the copy will only take across the top level permissions set at, say, a site or a sub-site level. It wouldn't carry across any sort of unique or broken permissions that have sort of stepped outside of an inheritor.</w:t>
      </w:r>
      <w:r>
        <w:rPr>
          <w:color w:val="323130"/>
          <w:sz w:val="4.3mm"/>
          <w:szCs w:val="4.3mm"/>
          <w:rFonts w:ascii="Segoe UI" w:cs="Segoe UI" w:eastAsia="Segoe UI" w:hAnsi="Segoe UI"/>
        </w:rPr>
        <w:br/>
        <w:t xml:space="preserve">model. So we have ways of means of working towards that, such as having time in front door to do some permission cheques in source before we come along, or it's being able to work through post migration and re-secure anything that might need to be done. So, but it's something we always want to make sure we're quite clear of up front.</w:t>
      </w:r>
      <w:r>
        <w:rPr>
          <w:color w:val="323130"/>
          <w:sz w:val="4.3mm"/>
          <w:szCs w:val="4.3mm"/>
          <w:rFonts w:ascii="Segoe UI" w:cs="Segoe UI" w:eastAsia="Segoe UI" w:hAnsi="Segoe UI"/>
        </w:rPr>
        <w:br/>
        <w:t xml:space="preserve">But that is what we're doing technically, moving the core things that users interact with day-to-day, and that's where the majority of the data lies, your mailboxes and the files and folders you work within.</w:t>
      </w:r>
      <w:r>
        <w:rPr>
          <w:color w:val="323130"/>
          <w:sz w:val="4.3mm"/>
          <w:szCs w:val="4.3mm"/>
          <w:rFonts w:ascii="Segoe UI" w:cs="Segoe UI" w:eastAsia="Segoe UI" w:hAnsi="Segoe UI"/>
        </w:rPr>
        <w:br/>
        <w:t xml:space="preserve">The other half of the coin is the second grouping of workloads we have on the next slide, if you wouldn't mind. And this second grouping is where there isn't an automatic migration route for these in the market. Maybe there's not tooling offered, there's not a pathway for it. For these particular items,</w:t>
      </w:r>
      <w:r>
        <w:rPr>
          <w:color w:val="323130"/>
          <w:sz w:val="4.3mm"/>
          <w:szCs w:val="4.3mm"/>
          <w:rFonts w:ascii="Segoe UI" w:cs="Segoe UI" w:eastAsia="Segoe UI" w:hAnsi="Segoe UI"/>
        </w:rPr>
        <w:br/>
        <w:t xml:space="preserve">we as UNITE can provide step-for-step guidance that might be followed. From the names you can see on the left-hand side, these are more within that citizen developer style products. And they follow a manual self-migration route. And at its most basic, these are mainly a pattern of export, import, configure.</w:t>
      </w:r>
      <w:r>
        <w:rPr>
          <w:color w:val="323130"/>
          <w:sz w:val="4.3mm"/>
          <w:szCs w:val="4.3mm"/>
          <w:rFonts w:ascii="Segoe UI" w:cs="Segoe UI" w:eastAsia="Segoe UI" w:hAnsi="Segoe UI"/>
        </w:rPr>
        <w:br/>
        <w:t xml:space="preserve">As mentioned already, we have instructions for these. They're online today already on migrate to nhsnetconnect, but we will provide more collateral as the migration journey proceeds. And it comes with very much a principle that those who made these items, a Power BI dashboard or a flow or a Power App, are the very people who are best placed to understand and migrate them.</w:t>
      </w:r>
      <w:r>
        <w:rPr>
          <w:color w:val="323130"/>
          <w:sz w:val="4.3mm"/>
          <w:szCs w:val="4.3mm"/>
          <w:rFonts w:ascii="Segoe UI" w:cs="Segoe UI" w:eastAsia="Segoe UI" w:hAnsi="Segoe UI"/>
        </w:rPr>
        <w:br/>
        <w:t xml:space="preserve">and they have a time to do this self-paced in parallel to when we're copying the data from the other workloads. Not on the slide here, but for instance, for public folders, that's something we have guidance for also, which is something that can be remediated whilst in front door. So it's ready for us to copy from exchange to exchange.</w:t>
      </w:r>
      <w:r>
        <w:rPr>
          <w:color w:val="323130"/>
          <w:sz w:val="4.3mm"/>
          <w:szCs w:val="4.3mm"/>
          <w:rFonts w:ascii="Segoe UI" w:cs="Segoe UI" w:eastAsia="Segoe UI" w:hAnsi="Segoe UI"/>
        </w:rPr>
        <w:br/>
        <w:t xml:space="preserve">So across, that is our scope in terms of what we handle in UNITE, either as an automated copy that we do, or it's a user-led change that we provide the guidance and support towards.</w:t>
      </w:r>
      <w:r>
        <w:rPr>
          <w:color w:val="323130"/>
          <w:sz w:val="4.3mm"/>
          <w:szCs w:val="4.3mm"/>
          <w:rFonts w:ascii="Segoe UI" w:cs="Segoe UI" w:eastAsia="Segoe UI" w:hAnsi="Segoe UI"/>
        </w:rPr>
        <w:br/>
        <w:t xml:space="preserve">I haven't got a slide for it, but I think the inverse of this, and I think that's a high level story, is that it's helpful to us to look at what isn't within a migration scope and Unite's offering. And a reminder, the focus here is on Microsoft 365. But we certainly recognise that organisations have other adjacent items and wondering what to do with them.</w:t>
      </w:r>
      <w:r>
        <w:rPr>
          <w:color w:val="323130"/>
          <w:sz w:val="4.3mm"/>
          <w:szCs w:val="4.3mm"/>
          <w:rFonts w:ascii="Segoe UI" w:cs="Segoe UI" w:eastAsia="Segoe UI" w:hAnsi="Segoe UI"/>
        </w:rPr>
        <w:br/>
        <w:t xml:space="preserve">This is only a very quick rundown, but some general camps are, one, workloads where there isn't an equivalent service offering today on nhsnetconnect. So for an instance there, that would be something like Azure cloud network storage computing. They'd remain where they are. That isn't an offering that this service provides. We're A collaboration service, not a hosting one. So</w:t>
      </w:r>
      <w:r>
        <w:rPr>
          <w:color w:val="323130"/>
          <w:sz w:val="4.3mm"/>
          <w:szCs w:val="4.3mm"/>
          <w:rFonts w:ascii="Segoe UI" w:cs="Segoe UI" w:eastAsia="Segoe UI" w:hAnsi="Segoe UI"/>
        </w:rPr>
        <w:br/>
        <w:t xml:space="preserve">That stays where it is. Two is sort of certain discrete and opt in workloads where they're not mandatory to be able to join this service, but might factor into your future plans and desires. And they can be very much looked at post UNITE once landed.</w:t>
      </w:r>
      <w:r>
        <w:rPr>
          <w:color w:val="323130"/>
          <w:sz w:val="4.3mm"/>
          <w:szCs w:val="4.3mm"/>
          <w:rFonts w:ascii="Segoe UI" w:cs="Segoe UI" w:eastAsia="Segoe UI" w:hAnsi="Segoe UI"/>
        </w:rPr>
        <w:br/>
        <w:t xml:space="preserve">as a further growth and adoption of the services we offer. And for those, we have service onboarding processes that local admins may follow. But one example is, let's say, the endpoint. Whilst we have an Intune device management offering on nhsnetconnect,</w:t>
      </w:r>
      <w:r>
        <w:rPr>
          <w:color w:val="323130"/>
          <w:sz w:val="4.3mm"/>
          <w:szCs w:val="4.3mm"/>
          <w:rFonts w:ascii="Segoe UI" w:cs="Segoe UI" w:eastAsia="Segoe UI" w:hAnsi="Segoe UI"/>
        </w:rPr>
        <w:br/>
        <w:t xml:space="preserve">It is not mandatory to consume it to access our services. We do not have, for instance, conditional access policy that blocks the device if we don't manage it. It's optional and it's there, but it's not something that you have to adopt. But indeed, after migrating onto the tenant, you have a desire to manage devices through our offering.</w:t>
      </w:r>
      <w:r>
        <w:rPr>
          <w:color w:val="323130"/>
          <w:sz w:val="4.3mm"/>
          <w:szCs w:val="4.3mm"/>
          <w:rFonts w:ascii="Segoe UI" w:cs="Segoe UI" w:eastAsia="Segoe UI" w:hAnsi="Segoe UI"/>
        </w:rPr>
        <w:br/>
        <w:t xml:space="preserve">That's absolutely possible and could be something that can be worked through with our Intune service team. And then the third bucket is certain legacy on-premise workloads that differ in their handling. And these do become a bit more case by case. We're working on having more information and guidance to share in this area. And in the medium term, looking to advertise available routes and options to take some of those on.</w:t>
      </w:r>
      <w:r>
        <w:rPr>
          <w:color w:val="323130"/>
          <w:sz w:val="4.3mm"/>
          <w:szCs w:val="4.3mm"/>
          <w:rFonts w:ascii="Segoe UI" w:cs="Segoe UI" w:eastAsia="Segoe UI" w:hAnsi="Segoe UI"/>
        </w:rPr>
        <w:br/>
        <w:t xml:space="preserve">that might not necessarily be Unite, but might be other partners who help with this. So things like on-premise SharePoint or local file shares, etc. Again, these are decoupled from a move of tenants, but there is always a desire to be within the central program. We can help with</w:t>
      </w:r>
      <w:r>
        <w:rPr>
          <w:color w:val="323130"/>
          <w:sz w:val="4.3mm"/>
          <w:szCs w:val="4.3mm"/>
          <w:rFonts w:ascii="Segoe UI" w:cs="Segoe UI" w:eastAsia="Segoe UI" w:hAnsi="Segoe UI"/>
        </w:rPr>
        <w:br/>
        <w:t xml:space="preserve">optionality and advice there as we're able to rustle it up. This is going to be a change and this change has far wide implications and mentioned at the top the purpose of FrontDoor is to give you this information, time and space to help plan and navigate as best suits you. But that is probably the quick read on scope as fast as I may and I'm conscious I won't leave time for questions.</w:t>
      </w:r>
      <w:r>
        <w:rPr>
          <w:color w:val="323130"/>
          <w:sz w:val="4.3mm"/>
          <w:szCs w:val="4.3mm"/>
          <w:rFonts w:ascii="Segoe UI" w:cs="Segoe UI" w:eastAsia="Segoe UI" w:hAnsi="Segoe UI"/>
        </w:rPr>
        <w:br/>
        <w:t xml:space="preserve">So I've got one more slide for me you'll be thankful for before I hand back to Rioh and that's just a bit in the stages. So from the what on to the how. A bit of a step back here before I go through these four is that, and this is a massive overgeneralization, but the main single thread for UNITE migrations is</w:t>
      </w:r>
      <w:r>
        <w:rPr>
          <w:color w:val="323130"/>
          <w:sz w:val="4.3mm"/>
          <w:szCs w:val="4.3mm"/>
          <w:rFonts w:ascii="Segoe UI" w:cs="Segoe UI" w:eastAsia="Segoe UI" w:hAnsi="Segoe UI"/>
        </w:rPr>
        <w:br/>
        <w:t xml:space="preserve">What to do before copying any data? What data do we copy? And what do we do whilst we're copying it? And what do we do after? And we've broken UNITE into sort of four phases that largely pin around that thread. FrontDoor, where we are now, is to prepare to enter the programme, and we'll cover more of that as I hand off to Rioh next.</w:t>
      </w:r>
      <w:r>
        <w:rPr>
          <w:color w:val="323130"/>
          <w:sz w:val="4.3mm"/>
          <w:szCs w:val="4.3mm"/>
          <w:rFonts w:ascii="Segoe UI" w:cs="Segoe UI" w:eastAsia="Segoe UI" w:hAnsi="Segoe UI"/>
        </w:rPr>
        <w:br/>
        <w:t xml:space="preserve">but it sets the stage for everything else to follow. Think of it as a bit of a bit of mobilization, a bit of pre-discovery. Readiness is when the work is done to get ready to start moving data from A to B, and that is a mix of technical and non-technical prereqs to be in a position to hit that button. This is where we do more earnest scoping, set up, environment.</w:t>
      </w:r>
      <w:r>
        <w:rPr>
          <w:color w:val="323130"/>
          <w:sz w:val="4.3mm"/>
          <w:szCs w:val="4.3mm"/>
          <w:rFonts w:ascii="Segoe UI" w:cs="Segoe UI" w:eastAsia="Segoe UI" w:hAnsi="Segoe UI"/>
        </w:rPr>
        <w:br/>
        <w:t xml:space="preserve">skills, testing, such as a pilot, and signing everything off to move ahead. Engine is where the magic happens, as our automated tooling starts copying data from source to destination. And in parallel, we work together to tie off other items ready for our cut over event. And then post cut over, Hypercare is our final phase.</w:t>
      </w:r>
      <w:r>
        <w:rPr>
          <w:color w:val="323130"/>
          <w:sz w:val="4.3mm"/>
          <w:szCs w:val="4.3mm"/>
          <w:rFonts w:ascii="Segoe UI" w:cs="Segoe UI" w:eastAsia="Segoe UI" w:hAnsi="Segoe UI"/>
        </w:rPr>
        <w:br/>
        <w:t xml:space="preserve">following that switch over, we provide a support with migration queries afterwards and bring the UNITE journey to a close. So you might start realising the benefits of the wider central tenant and be in the care of our service offering. I've absolutely cantered through this. I'll be on for the rest of the call and we can answer questions in the chat and the time afterwards. But</w:t>
      </w:r>
      <w:r>
        <w:rPr>
          <w:color w:val="323130"/>
          <w:sz w:val="4.3mm"/>
          <w:szCs w:val="4.3mm"/>
          <w:rFonts w:ascii="Segoe UI" w:cs="Segoe UI" w:eastAsia="Segoe UI" w:hAnsi="Segoe UI"/>
        </w:rPr>
        <w:br/>
        <w:t xml:space="preserve">If there's any other things anyone might like to say now, otherwise I'll happily pass to Rioh when he can take us through a bit of a next step within the front door box.</w:t>
      </w:r>
      <w:r>
        <w:rPr>
          <w:color w:val="3231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12:44</w:t>
      </w:r>
      <w:r>
        <w:rPr>
          <w:color w:val="323130"/>
          <w:sz w:val="4.3mm"/>
          <w:szCs w:val="4.3mm"/>
          <w:rFonts w:ascii="Segoe UI" w:cs="Segoe UI" w:eastAsia="Segoe UI" w:hAnsi="Segoe UI"/>
        </w:rPr>
        <w:br/>
        <w:t xml:space="preserve">So, cheers, Tom. So looking at FrontDoor specifically, as Tom was saying, this is all about pre-mobilization and this part of the journey is geared towards what we're calling our task app, which is a power app that has been created specifically for this process.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12:44</w:t>
      </w:r>
      <w:r>
        <w:rPr>
          <w:color w:val="323130"/>
          <w:sz w:val="4.3mm"/>
          <w:szCs w:val="4.3mm"/>
          <w:rFonts w:ascii="Segoe UI" w:cs="Segoe UI" w:eastAsia="Segoe UI" w:hAnsi="Segoe UI"/>
        </w:rPr>
        <w:br/>
        <w:t xml:space="preserve">OK, then, Rioh, back to you,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13:04</w:t>
      </w:r>
      <w:r>
        <w:rPr>
          <w:color w:val="323130"/>
          <w:sz w:val="4.3mm"/>
          <w:szCs w:val="4.3mm"/>
          <w:rFonts w:ascii="Segoe UI" w:cs="Segoe UI" w:eastAsia="Segoe UI" w:hAnsi="Segoe UI"/>
        </w:rPr>
        <w:br/>
        <w:t xml:space="preserve">So one of the things that we're asking is that anyone that is going to be involved from your trust perspective, if you could provide us with their nhsnetconnect e-mail address and so we can get added, get them added to this process. And in it, at the very beginning, we'll be doing a lot of discovery and running discovery scripts within your environment.</w:t>
      </w:r>
      <w:r>
        <w:rPr>
          <w:color w:val="323130"/>
          <w:sz w:val="4.3mm"/>
          <w:szCs w:val="4.3mm"/>
          <w:rFonts w:ascii="Segoe UI" w:cs="Segoe UI" w:eastAsia="Segoe UI" w:hAnsi="Segoe UI"/>
        </w:rPr>
        <w:br/>
        <w:t xml:space="preserve">within your local environment. And these are PowerShell scripts, and they give us a very bird's eye view of what your estate looks like. And we can then begin to do some analysis in terms of how much data and volumes that we're going to be migrating across. In parallel, there's a number of questions that will get you to start thinking about as well, because these can really determine the rate and pace of change.</w:t>
      </w:r>
      <w:r>
        <w:rPr>
          <w:color w:val="323130"/>
          <w:sz w:val="4.3mm"/>
          <w:szCs w:val="4.3mm"/>
          <w:rFonts w:ascii="Segoe UI" w:cs="Segoe UI" w:eastAsia="Segoe UI" w:hAnsi="Segoe UI"/>
        </w:rPr>
        <w:br/>
        <w:t xml:space="preserve">So if you've got any kind of blockers pertaining IG, DPIA or hazards, as well as that, any licencing considerations that we need to be thinking about. Also, I think it's incredibly important as we're thinking about going through the stage gates, about setting up engineering and service accounts, because</w:t>
      </w:r>
      <w:r>
        <w:rPr>
          <w:color w:val="323130"/>
          <w:sz w:val="4.3mm"/>
          <w:szCs w:val="4.3mm"/>
          <w:rFonts w:ascii="Segoe UI" w:cs="Segoe UI" w:eastAsia="Segoe UI" w:hAnsi="Segoe UI"/>
        </w:rPr>
        <w:br/>
        <w:t xml:space="preserve">the readiness team will be thinking about tooling to really start to prepare you for the migration. And as we kind of travel through the process, you'll be entering the readiness queue. So that's a very high level view of what the process looks like. The next slide goes into a little bit more of detail from a Chevron's</w:t>
      </w:r>
      <w:r>
        <w:rPr>
          <w:color w:val="323130"/>
          <w:sz w:val="4.3mm"/>
          <w:szCs w:val="4.3mm"/>
          <w:rFonts w:ascii="Segoe UI" w:cs="Segoe UI" w:eastAsia="Segoe UI" w:hAnsi="Segoe UI"/>
        </w:rPr>
        <w:br/>
        <w:t xml:space="preserve">perspective, but I think it's important to just think about these activities, which are the discovery scripts that they're executed. Once you've executed the script, you'll be given an output and that output will allow you to be submitting them within our task app.</w:t>
      </w:r>
      <w:r>
        <w:rPr>
          <w:color w:val="323130"/>
          <w:sz w:val="4.3mm"/>
          <w:szCs w:val="4.3mm"/>
          <w:rFonts w:ascii="Segoe UI" w:cs="Segoe UI" w:eastAsia="Segoe UI" w:hAnsi="Segoe UI"/>
        </w:rPr>
        <w:br/>
        <w:t xml:space="preserve">And the whole point of that is that it's in one consolidated place. So we're able to manage it centrally. After you've submitted and created all of your scripts and the activities are completed, we will then push you along the chevrons onto</w:t>
      </w:r>
      <w:r>
        <w:rPr>
          <w:color w:val="323130"/>
          <w:sz w:val="4.3mm"/>
          <w:szCs w:val="4.3mm"/>
          <w:rFonts w:ascii="Segoe UI" w:cs="Segoe UI" w:eastAsia="Segoe UI" w:hAnsi="Segoe UI"/>
        </w:rPr>
        <w:br/>
        <w:t xml:space="preserve">the readiness team. In terms of the roles and responsibilities and the expectations as far as people, this is what we would typically see. And for the organisations where they have been successful in migrations, we've seen</w:t>
      </w:r>
      <w:r>
        <w:rPr>
          <w:color w:val="323130"/>
          <w:sz w:val="4.3mm"/>
          <w:szCs w:val="4.3mm"/>
          <w:rFonts w:ascii="Segoe UI" w:cs="Segoe UI" w:eastAsia="Segoe UI" w:hAnsi="Segoe UI"/>
        </w:rPr>
        <w:br/>
        <w:t xml:space="preserve">you know, programme managers assigned to really focus on things like strategic alignment and overseeing kind of like the risk and any kind of programme delivery considerations. Change in communication is a useful capability to have, thinking about, you know, the user journey experience in training and awareness.</w:t>
      </w:r>
      <w:r>
        <w:rPr>
          <w:color w:val="323130"/>
          <w:sz w:val="4.3mm"/>
          <w:szCs w:val="4.3mm"/>
          <w:rFonts w:ascii="Segoe UI" w:cs="Segoe UI" w:eastAsia="Segoe UI" w:hAnsi="Segoe UI"/>
        </w:rPr>
        <w:br/>
        <w:t xml:space="preserve">Where we've got asterisks, we can see that some of these roles are only required at certain points within the programme. However, it's important to very early on to start thinking about aligning people to some of these roles. And then there is the technical consideration.</w:t>
      </w:r>
      <w:r>
        <w:rPr>
          <w:color w:val="323130"/>
          <w:sz w:val="4.3mm"/>
          <w:szCs w:val="4.3mm"/>
          <w:rFonts w:ascii="Segoe UI" w:cs="Segoe UI" w:eastAsia="Segoe UI" w:hAnsi="Segoe UI"/>
        </w:rPr>
        <w:br/>
        <w:t xml:space="preserve">And those people specifically will look at things like data readiness and endpoint and application compatibility as we're doing the migration.</w:t>
      </w:r>
      <w:r>
        <w:rPr>
          <w:color w:val="323130"/>
          <w:sz w:val="4.3mm"/>
          <w:szCs w:val="4.3mm"/>
          <w:rFonts w:ascii="Segoe UI" w:cs="Segoe UI" w:eastAsia="Segoe UI" w:hAnsi="Segoe UI"/>
        </w:rPr>
        <w:br/>
        <w:t xml:space="preserve">Moving on, we do have this checklist, which is in within the front door phase. And it's a checklist of tasks and activities that both of us that will be completing in parallel. And so one of the things that we're doing as you're kind of walking through the task gap is where</w:t>
      </w:r>
      <w:r>
        <w:rPr>
          <w:color w:val="323130"/>
          <w:sz w:val="4.3mm"/>
          <w:szCs w:val="4.3mm"/>
          <w:rFonts w:ascii="Segoe UI" w:cs="Segoe UI" w:eastAsia="Segoe UI" w:hAnsi="Segoe UI"/>
        </w:rPr>
        <w:br/>
        <w:t xml:space="preserve">analysing your discovery scripts and reports. We're going to be reviewing the rate of progress, and then we're also going to be helping you with any blockers that you may have. On a weekly basis, or bi-weekly basis, should I say, on a Thursday and Friday, we have working groups.</w:t>
      </w:r>
      <w:r>
        <w:rPr>
          <w:color w:val="323130"/>
          <w:sz w:val="4.3mm"/>
          <w:szCs w:val="4.3mm"/>
          <w:rFonts w:ascii="Segoe UI" w:cs="Segoe UI" w:eastAsia="Segoe UI" w:hAnsi="Segoe UI"/>
        </w:rPr>
        <w:br/>
        <w:t xml:space="preserve">And the point of those working groups is to guide you through the journey and to unlock any blockers that you might have. And to supplement that, we do have multiple channels, multiple communication channels and touch points that can be leveraged so we can keep in contact. And so</w:t>
      </w:r>
      <w:r>
        <w:rPr>
          <w:color w:val="323130"/>
          <w:sz w:val="4.3mm"/>
          <w:szCs w:val="4.3mm"/>
          <w:rFonts w:ascii="Segoe UI" w:cs="Segoe UI" w:eastAsia="Segoe UI" w:hAnsi="Segoe UI"/>
        </w:rPr>
        <w:br/>
        <w:t xml:space="preserve">the journey for yourself should be smooth. And so starting with our Viva Engage channel is a peer-to-peer network, if you will, so you can kind of collaborate with other networks and access general information about the migration in a centralised place. We also have</w:t>
      </w:r>
      <w:r>
        <w:rPr>
          <w:color w:val="323130"/>
          <w:sz w:val="4.3mm"/>
          <w:szCs w:val="4.3mm"/>
          <w:rFonts w:ascii="Segoe UI" w:cs="Segoe UI" w:eastAsia="Segoe UI" w:hAnsi="Segoe UI"/>
        </w:rPr>
        <w:br/>
        <w:t xml:space="preserve">migrate.nhs.net, which is essentially a central repository, which has a lot of wonderful FAQs and updates and key links. We have a mailbox, a shared mailbox. So if you have any more specific queries, that gets routed into my team. And if it's a lot more technical, I can route it to the technical</w:t>
      </w:r>
      <w:r>
        <w:rPr>
          <w:color w:val="323130"/>
          <w:sz w:val="4.3mm"/>
          <w:szCs w:val="4.3mm"/>
          <w:rFonts w:ascii="Segoe UI" w:cs="Segoe UI" w:eastAsia="Segoe UI" w:hAnsi="Segoe UI"/>
        </w:rPr>
        <w:br/>
        <w:t xml:space="preserve">members that we've got on our team to support you as quickly as we possibly can with this process. So the reason why I just like to call this out is that, you know, this journey is all about supporting you. It's all about making it as slick as humanly possible and enabling you with</w:t>
      </w:r>
      <w:r>
        <w:rPr>
          <w:color w:val="323130"/>
          <w:sz w:val="4.3mm"/>
          <w:szCs w:val="4.3mm"/>
          <w:rFonts w:ascii="Segoe UI" w:cs="Segoe UI" w:eastAsia="Segoe UI" w:hAnsi="Segoe UI"/>
        </w:rPr>
        <w:br/>
        <w:t xml:space="preserve">many different touch points so that we can support you throughout this process. And in terms of next steps, then, there's a couple of things that we think are immediate. And so the first one is once we've got those e-mail addresses giving and granting you access to the Power App,</w:t>
      </w:r>
      <w:r>
        <w:rPr>
          <w:color w:val="323130"/>
          <w:sz w:val="4.3mm"/>
          <w:szCs w:val="4.3mm"/>
          <w:rFonts w:ascii="Segoe UI" w:cs="Segoe UI" w:eastAsia="Segoe UI" w:hAnsi="Segoe UI"/>
        </w:rPr>
        <w:br/>
        <w:t xml:space="preserve">And then subsequently, you'll be invited to download and discover the downloads and run the discovery scripts. And then you can start creating the engineering service accounts. And we do have some some guidelines for that within our task app. So once we've got those e-mail addresses, I can send you the link.</w:t>
      </w:r>
      <w:r>
        <w:rPr>
          <w:color w:val="323130"/>
          <w:sz w:val="4.3mm"/>
          <w:szCs w:val="4.3mm"/>
          <w:rFonts w:ascii="Segoe UI" w:cs="Segoe UI" w:eastAsia="Segoe UI" w:hAnsi="Segoe UI"/>
        </w:rPr>
        <w:br/>
        <w:t xml:space="preserve">I'll provide you access and then send you the link to the task app and then you can then begin some of those activities. And if you haven't already been invited or attended any one of our workshops or working groups, should I say, we'll invite you to those and they happen on a Thursday and Friday. There's 2 slots on a Thursday and two slots on a Friday. So there's</w:t>
      </w:r>
      <w:r>
        <w:rPr>
          <w:color w:val="323130"/>
          <w:sz w:val="4.3mm"/>
          <w:szCs w:val="4.3mm"/>
          <w:rFonts w:ascii="Segoe UI" w:cs="Segoe UI" w:eastAsia="Segoe UI" w:hAnsi="Segoe UI"/>
        </w:rPr>
        <w:br/>
        <w:t xml:space="preserve">a wide range of coverage that hopefully you can attend. And so that's a very quick run through of the process from a front door perspective and also the end-to-end journey that you're going to be going through as you embark upon this migration. Are there any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Scott O'Neill   </w:t>
      </w:r>
      <w:r>
        <w:rPr>
          <w:color w:val="a19f9d"/>
          <w:sz w:val="4.3mm"/>
          <w:szCs w:val="4.3mm"/>
          <w:rFonts w:ascii="Segoe UI" w:cs="Segoe UI" w:eastAsia="Segoe UI" w:hAnsi="Segoe UI"/>
        </w:rPr>
        <w:t xml:space="preserve">19:53</w:t>
      </w:r>
      <w:r>
        <w:rPr>
          <w:color w:val="323130"/>
          <w:sz w:val="4.3mm"/>
          <w:szCs w:val="4.3mm"/>
          <w:rFonts w:ascii="Segoe UI" w:cs="Segoe UI" w:eastAsia="Segoe UI" w:hAnsi="Segoe UI"/>
        </w:rPr>
        <w:br/>
        <w:t xml:space="preserve">Hi there. I'm sorry, I've not put my hand up. I've jumped the queue, but I was hoping to ask if there was a project plan that's end-to-end that's available to be shared rather than just through the Power App.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20:09</w:t>
      </w:r>
      <w:r>
        <w:rPr>
          <w:color w:val="323130"/>
          <w:sz w:val="4.3mm"/>
          <w:szCs w:val="4.3mm"/>
          <w:rFonts w:ascii="Segoe UI" w:cs="Segoe UI" w:eastAsia="Segoe UI" w:hAnsi="Segoe UI"/>
        </w:rPr>
        <w:br/>
        <w:t xml:space="preserve">There is not a project plan per se, as the nature of the UNITE migration is that we are performing migrations concurrently for several orgs at any one point in time and what we're calling an industrialised factory, whilst the steps of doing so, as spelled out in the task app,</w:t>
      </w:r>
      <w:r>
        <w:rPr>
          <w:color w:val="323130"/>
          <w:sz w:val="4.3mm"/>
          <w:szCs w:val="4.3mm"/>
          <w:rFonts w:ascii="Segoe UI" w:cs="Segoe UI" w:eastAsia="Segoe UI" w:hAnsi="Segoe UI"/>
        </w:rPr>
        <w:br/>
        <w:t xml:space="preserve">are universal and equivalent for every organisation. The reason we don't supply a plan is that every organisation does have their own</w:t>
      </w:r>
      <w:r>
        <w:rPr>
          <w:color w:val="323130"/>
          <w:sz w:val="4.3mm"/>
          <w:szCs w:val="4.3mm"/>
          <w:rFonts w:ascii="Segoe UI" w:cs="Segoe UI" w:eastAsia="Segoe UI" w:hAnsi="Segoe UI"/>
        </w:rPr>
        <w:br/>
        <w:t xml:space="preserve">unique circumstances and engagement through that journey. So time frames may vary, ordering might vary in some circumstances. So there's not like a universal, this is exactly the plan that will happen like this. But what we do when organisations move out of front door and into readiness is instead begin to engage on</w:t>
      </w:r>
      <w:r>
        <w:rPr>
          <w:color w:val="323130"/>
          <w:sz w:val="4.3mm"/>
          <w:szCs w:val="4.3mm"/>
          <w:rFonts w:ascii="Segoe UI" w:cs="Segoe UI" w:eastAsia="Segoe UI" w:hAnsi="Segoe UI"/>
        </w:rPr>
        <w:br/>
        <w:t xml:space="preserve">a unique view in a plan, a page format, once we start the actual activities towards performing the migration. And so what that looks like is that as organisations move from FrontDoor to readiness, we introduce you to what we call our business relationship managers. And we have a number of these looking after several organisations</w:t>
      </w:r>
      <w:r>
        <w:rPr>
          <w:color w:val="323130"/>
          <w:sz w:val="4.3mm"/>
          <w:szCs w:val="4.3mm"/>
          <w:rFonts w:ascii="Segoe UI" w:cs="Segoe UI" w:eastAsia="Segoe UI" w:hAnsi="Segoe UI"/>
        </w:rPr>
        <w:br/>
        <w:t xml:space="preserve">once and they become your point of contact for the remainder of UNITE. And in that, there's a weekly forum in which you can work through and plan the page to look at it end to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Scott O'Neill   </w:t>
      </w:r>
      <w:r>
        <w:rPr>
          <w:color w:val="a19f9d"/>
          <w:sz w:val="4.3mm"/>
          <w:szCs w:val="4.3mm"/>
          <w:rFonts w:ascii="Segoe UI" w:cs="Segoe UI" w:eastAsia="Segoe UI" w:hAnsi="Segoe UI"/>
        </w:rPr>
        <w:t xml:space="preserve">21:29</w:t>
      </w:r>
      <w:r>
        <w:rPr>
          <w:color w:val="323130"/>
          <w:sz w:val="4.3mm"/>
          <w:szCs w:val="4.3mm"/>
          <w:rFonts w:ascii="Segoe UI" w:cs="Segoe UI" w:eastAsia="Segoe UI" w:hAnsi="Segoe UI"/>
        </w:rPr>
        <w:br/>
        <w:t xml:space="preserve">Thanks, Tom. I think I was just hoping to get some visibility of the kind of tasks, whether or not there are specific days and things like that aligned, that's okay. It was just the kind of high level activities that are expected over the course of the migration.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21:38</w:t>
      </w:r>
      <w:r>
        <w:rPr>
          <w:color w:val="323130"/>
          <w:sz w:val="4.3mm"/>
          <w:szCs w:val="4.3mm"/>
          <w:rFonts w:ascii="Segoe UI" w:cs="Segoe UI" w:eastAsia="Segoe UI" w:hAnsi="Segoe UI"/>
        </w:rPr>
        <w:br/>
        <w:t xml:space="preserve">Mhm.</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But there will be more to share. What we have is, you can imagine, an abundance of materials. What we didn't want to do is just provide them all at once in one big go, because we want to release it. But there is, it shall be forthcoming. And we have we have decks depending on the stage and the circumstance. And we can start to scratch away at that in the working groups.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Scott O'Neill   </w:t>
      </w:r>
      <w:r>
        <w:rPr>
          <w:color w:val="a19f9d"/>
          <w:sz w:val="4.3mm"/>
          <w:szCs w:val="4.3mm"/>
          <w:rFonts w:ascii="Segoe UI" w:cs="Segoe UI" w:eastAsia="Segoe UI" w:hAnsi="Segoe UI"/>
        </w:rPr>
        <w:t xml:space="preserve">21:49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That's fine.</w:t>
      </w:r>
      <w:r>
        <w:rPr>
          <w:color w:val="323130"/>
          <w:sz w:val="4.3mm"/>
          <w:szCs w:val="4.3mm"/>
          <w:rFonts w:ascii="Segoe UI" w:cs="Segoe UI" w:eastAsia="Segoe UI" w:hAnsi="Segoe UI"/>
        </w:rPr>
        <w:br/>
        <w:t xml:space="preserve">Okay.</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22:07</w:t>
      </w:r>
      <w:r>
        <w:rPr>
          <w:color w:val="323130"/>
          <w:sz w:val="4.3mm"/>
          <w:szCs w:val="4.3mm"/>
          <w:rFonts w:ascii="Segoe UI" w:cs="Segoe UI" w:eastAsia="Segoe UI" w:hAnsi="Segoe UI"/>
        </w:rPr>
        <w:br/>
        <w:t xml:space="preserve">Thank you. So in this order, it's going to be Yusuf Martin and then Adrian. Yusuf.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22:14</w:t>
      </w:r>
      <w:r>
        <w:rPr>
          <w:color w:val="323130"/>
          <w:sz w:val="4.3mm"/>
          <w:szCs w:val="4.3mm"/>
          <w:rFonts w:ascii="Segoe UI" w:cs="Segoe UI" w:eastAsia="Segoe UI" w:hAnsi="Segoe UI"/>
        </w:rPr>
        <w:br/>
        <w:t xml:space="preserve">Yeah, hi all. Just a couple of questions. Typically, how long does this process take from like initially from front door all the way to migration? And secondly, how does it align with licences that you've already bought, like local organisations have already got within their own local tenant?</w:t>
      </w:r>
      <w:r>
        <w:rPr>
          <w:color w:val="323130"/>
          <w:sz w:val="4.3mm"/>
          <w:szCs w:val="4.3mm"/>
          <w:rFonts w:ascii="Segoe UI" w:cs="Segoe UI" w:eastAsia="Segoe UI" w:hAnsi="Segoe UI"/>
        </w:rPr>
        <w:br/>
        <w:t xml:space="preserve">And then when they do their migration, do we have to kind of procure additional licences or is there a process to transfer licences over? Because what we don't want to be doing is avoid paying twice.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22:44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Absolutely, Yusuf, that's a spot-on question, and very much the...</w:t>
      </w:r>
      <w:r>
        <w:rPr>
          <w:color w:val="323130"/>
          <w:sz w:val="4.3mm"/>
          <w:szCs w:val="4.3mm"/>
          <w:rFonts w:ascii="Segoe UI" w:cs="Segoe UI" w:eastAsia="Segoe UI" w:hAnsi="Segoe UI"/>
        </w:rPr>
        <w:br/>
        <w:t xml:space="preserve">The value of UNITE is a lot predicated on savings achieved through licencing changes. It is a topic of its own, so I'll try and give like a 30 second answer, but there is more information behind this.</w:t>
      </w:r>
      <w:r>
        <w:rPr>
          <w:color w:val="323130"/>
          <w:sz w:val="4.3mm"/>
          <w:szCs w:val="4.3mm"/>
          <w:rFonts w:ascii="Segoe UI" w:cs="Segoe UI" w:eastAsia="Segoe UI" w:hAnsi="Segoe UI"/>
        </w:rPr>
        <w:br/>
        <w:t xml:space="preserve">Every organisation we would generally encounter, you probably have right now an engaged LSP or reseller, some form of partner you are currently paying for your licencing purchases. They work back onto Microsoft for what they do to serve you.</w:t>
      </w:r>
      <w:r>
        <w:rPr>
          <w:color w:val="323130"/>
          <w:sz w:val="4.3mm"/>
          <w:szCs w:val="4.3mm"/>
          <w:rFonts w:ascii="Segoe UI" w:cs="Segoe UI" w:eastAsia="Segoe UI" w:hAnsi="Segoe UI"/>
        </w:rPr>
        <w:br/>
        <w:t xml:space="preserve">There is a process and paperwork that may be followed that allows yourselves to say, we're migrating with UNITE. And that can then allow Microsoft with their approval to offer a multi-tenant migration concession, which is a load of</w:t>
      </w:r>
      <w:r>
        <w:rPr>
          <w:color w:val="323130"/>
          <w:sz w:val="4.3mm"/>
          <w:szCs w:val="4.3mm"/>
          <w:rFonts w:ascii="Segoe UI" w:cs="Segoe UI" w:eastAsia="Segoe UI" w:hAnsi="Segoe UI"/>
        </w:rPr>
        <w:br/>
        <w:t xml:space="preserve">Complex words, but ultimately says, we know you're moving, we know that move has a period of time to effect, and you're going to work where you are today until you work where you are tomorrow. And to minimise that overlap of paying for the same licence twice for the same user, what it does is it allows you not to renew at your next anniversary where you currently are,</w:t>
      </w:r>
      <w:r>
        <w:rPr>
          <w:color w:val="323130"/>
          <w:sz w:val="4.3mm"/>
          <w:szCs w:val="4.3mm"/>
          <w:rFonts w:ascii="Segoe UI" w:cs="Segoe UI" w:eastAsia="Segoe UI" w:hAnsi="Segoe UI"/>
        </w:rPr>
        <w:br/>
        <w:t xml:space="preserve">and to set up and buy what you still need once you move on to the tenant, because the virtue of the central tenant is that there's a national licence offering that's incumbent within what all users receive that's funded by NHS England. So you won't need certain licences in future once they cross that path. So</w:t>
      </w:r>
      <w:r>
        <w:rPr>
          <w:color w:val="323130"/>
          <w:sz w:val="4.3mm"/>
          <w:szCs w:val="4.3mm"/>
          <w:rFonts w:ascii="Segoe UI" w:cs="Segoe UI" w:eastAsia="Segoe UI" w:hAnsi="Segoe UI"/>
        </w:rPr>
        <w:br/>
        <w:t xml:space="preserve">A lot of detail to it, so I probably haven't done it full justice, but there is a commercial process. It's between your LSP and Microsoft, and it's been built for this purpose to allow organisations to go through this journey because it's not an overnight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24:45</w:t>
      </w:r>
      <w:r>
        <w:rPr>
          <w:color w:val="323130"/>
          <w:sz w:val="4.3mm"/>
          <w:szCs w:val="4.3mm"/>
          <w:rFonts w:ascii="Segoe UI" w:cs="Segoe UI" w:eastAsia="Segoe UI" w:hAnsi="Segoe UI"/>
        </w:rPr>
        <w:br/>
        <w:t xml:space="preserve">OK, thanks for that. So because we're in year two, our year two licence ends end of March, so we're going to be renewing licencing 1st of April. So we've given 12 months for this process so that when our contract expires now, are we saying that we're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24:57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25:03</w:t>
      </w:r>
      <w:r>
        <w:rPr>
          <w:color w:val="323130"/>
          <w:sz w:val="4.3mm"/>
          <w:szCs w:val="4.3mm"/>
          <w:rFonts w:ascii="Segoe UI" w:cs="Segoe UI" w:eastAsia="Segoe UI" w:hAnsi="Segoe UI"/>
        </w:rPr>
        <w:br/>
        <w:t xml:space="preserve">this multi-tenant licence migration, we need to enact that now, or do we do that throughout some time in the year, in the next 12 months?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25:13</w:t>
      </w:r>
      <w:r>
        <w:rPr>
          <w:color w:val="323130"/>
          <w:sz w:val="4.3mm"/>
          <w:szCs w:val="4.3mm"/>
          <w:rFonts w:ascii="Segoe UI" w:cs="Segoe UI" w:eastAsia="Segoe UI" w:hAnsi="Segoe UI"/>
        </w:rPr>
        <w:br/>
        <w:t xml:space="preserve">It's variable. There's a little bit of a sweet spot, and that is either renew in the next anniversary, and then the migration can sort of happen and conclude by the time the next anniversary rolls along, and then the short of that overlap,</w:t>
      </w:r>
      <w:r>
        <w:rPr>
          <w:color w:val="323130"/>
          <w:sz w:val="4.3mm"/>
          <w:szCs w:val="4.3mm"/>
          <w:rFonts w:ascii="Segoe UI" w:cs="Segoe UI" w:eastAsia="Segoe UI" w:hAnsi="Segoe UI"/>
        </w:rPr>
        <w:br/>
        <w:t xml:space="preserve">the more, the better value for money that is. Or there is a trigger that concession at the point of anniversary, but there's a little bit of a health warning on that, is that once that concession is triggered, it starts the ticking clock. And that then sets a little bit of a fixed deadline and that</w:t>
      </w:r>
      <w:r>
        <w:rPr>
          <w:color w:val="323130"/>
          <w:sz w:val="4.3mm"/>
          <w:szCs w:val="4.3mm"/>
          <w:rFonts w:ascii="Segoe UI" w:cs="Segoe UI" w:eastAsia="Segoe UI" w:hAnsi="Segoe UI"/>
        </w:rPr>
        <w:br/>
        <w:t xml:space="preserve">We can't always assure and guarantee every organization's migration starts at a certain point because we are serving multiple and we do have certain limits to capacity and concurrency. So I think the main port of call is to in the run up to your next renewal as you're currently facing is dig in with the LSP.</w:t>
      </w:r>
      <w:r>
        <w:rPr>
          <w:color w:val="323130"/>
          <w:sz w:val="4.3mm"/>
          <w:szCs w:val="4.3mm"/>
          <w:rFonts w:ascii="Segoe UI" w:cs="Segoe UI" w:eastAsia="Segoe UI" w:hAnsi="Segoe UI"/>
        </w:rPr>
        <w:br/>
        <w:t xml:space="preserve">as your advisor and press them for the best advice they should be giving you. But NHS England are positioned to assist if there's any coordination or difficulties in what you're hearing.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26:21</w:t>
      </w:r>
      <w:r>
        <w:rPr>
          <w:color w:val="323130"/>
          <w:sz w:val="4.3mm"/>
          <w:szCs w:val="4.3mm"/>
          <w:rFonts w:ascii="Segoe UI" w:cs="Segoe UI" w:eastAsia="Segoe UI" w:hAnsi="Segoe UI"/>
        </w:rPr>
        <w:br/>
        <w:t xml:space="preserve">OK, great.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26:25</w:t>
      </w:r>
      <w:r>
        <w:rPr>
          <w:color w:val="323130"/>
          <w:sz w:val="4.3mm"/>
          <w:szCs w:val="4.3mm"/>
          <w:rFonts w:ascii="Segoe UI" w:cs="Segoe UI" w:eastAsia="Segoe UI" w:hAnsi="Segoe UI"/>
        </w:rPr>
        <w:br/>
        <w:t xml:space="preserve">Thank you, Martin.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26:28</w:t>
      </w:r>
      <w:r>
        <w:rPr>
          <w:color w:val="323130"/>
          <w:sz w:val="4.3mm"/>
          <w:szCs w:val="4.3mm"/>
          <w:rFonts w:ascii="Segoe UI" w:cs="Segoe UI" w:eastAsia="Segoe UI" w:hAnsi="Segoe UI"/>
        </w:rPr>
        <w:br/>
        <w:t xml:space="preserve">Yeah, hi. I'll start with an easy question. Sharing NHS Net addresses for the Power App, how do you want us to do that? Where do we send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26:37</w:t>
      </w:r>
      <w:r>
        <w:rPr>
          <w:color w:val="323130"/>
          <w:sz w:val="4.3mm"/>
          <w:szCs w:val="4.3mm"/>
          <w:rFonts w:ascii="Segoe UI" w:cs="Segoe UI" w:eastAsia="Segoe UI" w:hAnsi="Segoe UI"/>
        </w:rPr>
        <w:br/>
        <w:t xml:space="preserve">You can ping in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26:39</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26:40</w:t>
      </w:r>
      <w:r>
        <w:rPr>
          <w:color w:val="323130"/>
          <w:sz w:val="4.3mm"/>
          <w:szCs w:val="4.3mm"/>
          <w:rFonts w:ascii="Segoe UI" w:cs="Segoe UI" w:eastAsia="Segoe UI" w:hAnsi="Segoe UI"/>
        </w:rPr>
        <w:br/>
        <w:t xml:space="preserve">Or e-mail it to the mailbox if you want to flip back to the last one. It depends, whatever you prefer. Just route them through to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26:41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26:47</w:t>
      </w:r>
      <w:r>
        <w:rPr>
          <w:color w:val="323130"/>
          <w:sz w:val="4.3mm"/>
          <w:szCs w:val="4.3mm"/>
          <w:rFonts w:ascii="Segoe UI" w:cs="Segoe UI" w:eastAsia="Segoe UI" w:hAnsi="Segoe UI"/>
        </w:rPr>
        <w:br/>
        <w:t xml:space="preserve">OK, thanks. And we we've got some managed nhsnetconnect accounts already, and we're classified as a standard organisation, so we're already hitting restrictions that are causing us problems. When or how do we go about changing to an enhanced org?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26:57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that so as the organisations engage with UNITE, the UNITE team works for NHS England as our sponsor and an ultimate owner of the service to loop them into their process for judging for the enhanced enablement and switching them if so.</w:t>
      </w:r>
      <w:r>
        <w:rPr>
          <w:color w:val="323130"/>
          <w:sz w:val="4.3mm"/>
          <w:szCs w:val="4.3mm"/>
          <w:rFonts w:ascii="Segoe UI" w:cs="Segoe UI" w:eastAsia="Segoe UI" w:hAnsi="Segoe UI"/>
        </w:rPr>
        <w:br/>
        <w:t xml:space="preserve">So they made the determination. I can't unfortunately give it to you either way. But whenever they do, they come to us and Accenture press some buttons and it flips over in large part subject to the right conditions being met. So organisations we're migrating have been enhanced already or have been standard, but they've been flipped. But I can't guarantee because I'm not in control of the rules that</w:t>
      </w:r>
      <w:r>
        <w:rPr>
          <w:color w:val="323130"/>
          <w:sz w:val="4.3mm"/>
          <w:szCs w:val="4.3mm"/>
          <w:rFonts w:ascii="Segoe UI" w:cs="Segoe UI" w:eastAsia="Segoe UI" w:hAnsi="Segoe UI"/>
        </w:rPr>
        <w:br/>
        <w:t xml:space="preserve">determine that licence offering, I'm afraid. But there is a route and we trigger.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27:50</w:t>
      </w:r>
      <w:r>
        <w:rPr>
          <w:color w:val="323130"/>
          <w:sz w:val="4.3mm"/>
          <w:szCs w:val="4.3mm"/>
          <w:rFonts w:ascii="Segoe UI" w:cs="Segoe UI" w:eastAsia="Segoe UI" w:hAnsi="Segoe UI"/>
        </w:rPr>
        <w:br/>
        <w:t xml:space="preserve">Okay, so...</w:t>
      </w:r>
      <w:r>
        <w:rPr>
          <w:color w:val="323130"/>
          <w:sz w:val="4.3mm"/>
          <w:szCs w:val="4.3mm"/>
          <w:rFonts w:ascii="Segoe UI" w:cs="Segoe UI" w:eastAsia="Segoe UI" w:hAnsi="Segoe UI"/>
        </w:rPr>
        <w:br/>
        <w:t xml:space="preserve">So you trigger it, but say you send us a chance we wouldn't be approved to be an enhanced org.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27:58</w:t>
      </w:r>
      <w:r>
        <w:rPr>
          <w:color w:val="323130"/>
          <w:sz w:val="4.3mm"/>
          <w:szCs w:val="4.3mm"/>
          <w:rFonts w:ascii="Segoe UI" w:cs="Segoe UI" w:eastAsia="Segoe UI" w:hAnsi="Segoe UI"/>
        </w:rPr>
        <w:br/>
        <w:t xml:space="preserve">It's something where I will admit I'm semi-ignorant of, so I'm going to be a little bit slidey.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28:02</w:t>
      </w:r>
      <w:r>
        <w:rPr>
          <w:color w:val="323130"/>
          <w:sz w:val="4.3mm"/>
          <w:szCs w:val="4.3mm"/>
          <w:rFonts w:ascii="Segoe UI" w:cs="Segoe UI" w:eastAsia="Segoe UI" w:hAnsi="Segoe UI"/>
        </w:rPr>
        <w:br/>
        <w:t xml:space="preserve">Okay, well that would block our entire migration if it didn't happen. But yeah, I was just hoping there was a way we could do that more up front because it's like I say, it's already causing us problems. But that's a question for them, not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28:06</w:t>
      </w:r>
      <w:r>
        <w:rPr>
          <w:color w:val="323130"/>
          <w:sz w:val="4.3mm"/>
          <w:szCs w:val="4.3mm"/>
          <w:rFonts w:ascii="Segoe UI" w:cs="Segoe UI" w:eastAsia="Segoe UI" w:hAnsi="Segoe UI"/>
        </w:rPr>
        <w:br/>
        <w:t xml:space="preserve">Yeah, and I indeed, and so in the large part, we haven't seen this.</w:t>
      </w:r>
      <w:r>
        <w:rPr>
          <w:color w:val="323130"/>
          <w:sz w:val="4.3mm"/>
          <w:szCs w:val="4.3mm"/>
          <w:rFonts w:ascii="Segoe UI" w:cs="Segoe UI" w:eastAsia="Segoe UI" w:hAnsi="Segoe UI"/>
        </w:rPr>
        <w:br/>
        <w:t xml:space="preserve">Yeah, and...</w:t>
      </w:r>
      <w:r>
        <w:rPr>
          <w:color w:val="323130"/>
          <w:sz w:val="4.3mm"/>
          <w:szCs w:val="4.3mm"/>
          <w:rFonts w:ascii="Segoe UI" w:cs="Segoe UI" w:eastAsia="Segoe UI" w:hAnsi="Segoe UI"/>
        </w:rPr>
        <w:br/>
        <w:t xml:space="preserve">Yeah, and we have done that before. Yeah, it's a question for them, but we've done it before. So mechanically, absolutely we can. And it does happen as part of Unite.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28:19</w:t>
      </w:r>
      <w:r>
        <w:rPr>
          <w:color w:val="323130"/>
          <w:sz w:val="4.3mm"/>
          <w:szCs w:val="4.3mm"/>
          <w:rFonts w:ascii="Segoe UI" w:cs="Segoe UI" w:eastAsia="Segoe UI" w:hAnsi="Segoe UI"/>
        </w:rPr>
        <w:br/>
        <w:t xml:space="preserve">Okay.</w:t>
      </w:r>
      <w:r>
        <w:rPr>
          <w:color w:val="323130"/>
          <w:sz w:val="4.3mm"/>
          <w:szCs w:val="4.3mm"/>
          <w:rFonts w:ascii="Segoe UI" w:cs="Segoe UI" w:eastAsia="Segoe UI" w:hAnsi="Segoe UI"/>
        </w:rPr>
        <w:br/>
        <w:t xml:space="preserve">Yeah, I'm just, yeah, I'm struggling to find any route to make that request. So if you've got any signposting or it will happen as we kick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28:25</w:t>
      </w:r>
      <w:r>
        <w:rPr>
          <w:color w:val="323130"/>
          <w:sz w:val="4.3mm"/>
          <w:szCs w:val="4.3mm"/>
          <w:rFonts w:ascii="Segoe UI" w:cs="Segoe UI" w:eastAsia="Segoe UI" w:hAnsi="Segoe UI"/>
        </w:rPr>
        <w:br/>
        <w:t xml:space="preserve">Care.</w:t>
      </w:r>
      <w:r>
        <w:rPr>
          <w:color w:val="323130"/>
          <w:sz w:val="4.3mm"/>
          <w:szCs w:val="4.3mm"/>
          <w:rFonts w:ascii="Segoe UI" w:cs="Segoe UI" w:eastAsia="Segoe UI" w:hAnsi="Segoe UI"/>
        </w:rPr>
        <w:br/>
        <w:t xml:space="preserve">Well, I think...</w:t>
      </w:r>
      <w:r>
        <w:rPr>
          <w:color w:val="323130"/>
          <w:sz w:val="4.3mm"/>
          <w:szCs w:val="4.3mm"/>
          <w:rFonts w:ascii="Segoe UI" w:cs="Segoe UI" w:eastAsia="Segoe UI" w:hAnsi="Segoe UI"/>
        </w:rPr>
        <w:br/>
        <w:t xml:space="preserve">Where?</w:t>
      </w:r>
      <w:r>
        <w:rPr>
          <w:color w:val="323130"/>
          <w:sz w:val="4.3mm"/>
          <w:szCs w:val="4.3mm"/>
          <w:rFonts w:ascii="Segoe UI" w:cs="Segoe UI" w:eastAsia="Segoe UI" w:hAnsi="Segoe UI"/>
        </w:rPr>
        <w:br/>
        <w:t xml:space="preserve">We're a helpful route to that request. So as you engage through with us and your organisations coming up in the radar, we have internal routines between the programme and NHS things talk about licencing and coverage and all that. So that can come through as a benefit of engagement with the programme.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28:32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Yeah, great, okay. And then a quick follow up on the licencing question, if you don't mind. So I get the migration process and the kind of period of time where we can have licences on both tenants. Once we've finished all of that, if we still got requirements for licencing in our local tenant, so EM&amp;S, ADP2,</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28:54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Mm.</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29:14</w:t>
      </w:r>
      <w:r>
        <w:rPr>
          <w:color w:val="323130"/>
          <w:sz w:val="4.3mm"/>
          <w:szCs w:val="4.3mm"/>
          <w:rFonts w:ascii="Segoe UI" w:cs="Segoe UI" w:eastAsia="Segoe UI" w:hAnsi="Segoe UI"/>
        </w:rPr>
        <w:br/>
        <w:t xml:space="preserve">What happens there? Are we using those central tenant licences twice or are we purchasing twice?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29:16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it's a great question as well. Migrating to this tenant with Unite does not...</w:t>
      </w:r>
      <w:r>
        <w:rPr>
          <w:color w:val="323130"/>
          <w:sz w:val="4.3mm"/>
          <w:szCs w:val="4.3mm"/>
          <w:rFonts w:ascii="Segoe UI" w:cs="Segoe UI" w:eastAsia="Segoe UI" w:hAnsi="Segoe UI"/>
        </w:rPr>
        <w:br/>
        <w:t xml:space="preserve">represent a full eradication of your local tenancy and other things you might be using today. The licence coverage under the national entitlement does have a number of things, for instance, like EMS, but it's there to be used if you say, come on to the engine service after migration. The</w:t>
      </w:r>
      <w:r>
        <w:rPr>
          <w:color w:val="323130"/>
          <w:sz w:val="4.3mm"/>
          <w:szCs w:val="4.3mm"/>
          <w:rFonts w:ascii="Segoe UI" w:cs="Segoe UI" w:eastAsia="Segoe UI" w:hAnsi="Segoe UI"/>
        </w:rPr>
        <w:br/>
        <w:t xml:space="preserve">paperwork that can be done between LSP and Microsoft on your behalf is that you can end up having two enterprise agreements. One is with us for licences that you carry into this tenant for things like Power BI and Power Apps, you know, the bring your own licences we support as top up services. And the other is for</w:t>
      </w:r>
      <w:r>
        <w:rPr>
          <w:color w:val="323130"/>
          <w:sz w:val="4.3mm"/>
          <w:szCs w:val="4.3mm"/>
          <w:rFonts w:ascii="Segoe UI" w:cs="Segoe UI" w:eastAsia="Segoe UI" w:hAnsi="Segoe UI"/>
        </w:rPr>
        <w:br/>
        <w:t xml:space="preserve">other Microsoft aspects that aren't being changed by this migration and still reside where they are, and you have them in different places. It'll come down to what the purpose and requirements and usage is. I don't think many organisations would ever get away with not still requiring your own directory services. You have many other needs for directory services you maintain, so you'd still need Entra ID for purposes, I'm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Lee Carter   </w:t>
      </w:r>
      <w:r>
        <w:rPr>
          <w:color w:val="a19f9d"/>
          <w:sz w:val="4.3mm"/>
          <w:szCs w:val="4.3mm"/>
          <w:rFonts w:ascii="Segoe UI" w:cs="Segoe UI" w:eastAsia="Segoe UI" w:hAnsi="Segoe UI"/>
        </w:rPr>
        <w:t xml:space="preserve">30:11</w:t>
      </w:r>
      <w:r>
        <w:rPr>
          <w:color w:val="323130"/>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30:30</w:t>
      </w:r>
      <w:r>
        <w:rPr>
          <w:color w:val="323130"/>
          <w:sz w:val="4.3mm"/>
          <w:szCs w:val="4.3mm"/>
          <w:rFonts w:ascii="Segoe UI" w:cs="Segoe UI" w:eastAsia="Segoe UI" w:hAnsi="Segoe UI"/>
        </w:rPr>
        <w:br/>
        <w:t xml:space="preserve">So we're not here to eradicate all that and just say, we'll take it all. You all have your current infrastructure, your current tenancies, and the commercial nature is that you can have both side by side. And largely it's about saying, what are we bringing to UNITE and what's staying where it is. And in most cases, the two don't exactly cross paths.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30:51</w:t>
      </w:r>
      <w:r>
        <w:rPr>
          <w:color w:val="323130"/>
          <w:sz w:val="4.3mm"/>
          <w:szCs w:val="4.3mm"/>
          <w:rFonts w:ascii="Segoe UI" w:cs="Segoe UI" w:eastAsia="Segoe UI" w:hAnsi="Segoe UI"/>
        </w:rPr>
        <w:br/>
        <w:t xml:space="preserve">Yeah, yeah, exactly, yeah. So if we needed to carry on applying conditional access policies in our local tenant, for example, needed those EM&amp;S and ADP tools, would we have to purchase those licences again for our local tenant if we couldn't use the rights that would come with the central tenant?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30:58</w:t>
      </w:r>
      <w:r>
        <w:rPr>
          <w:color w:val="323130"/>
          <w:sz w:val="4.3mm"/>
          <w:szCs w:val="4.3mm"/>
          <w:rFonts w:ascii="Segoe UI" w:cs="Segoe UI" w:eastAsia="Segoe UI" w:hAnsi="Segoe UI"/>
        </w:rPr>
        <w:br/>
        <w:t xml:space="preserve">Okay, yeah.</w:t>
      </w:r>
      <w:r>
        <w:rPr>
          <w:color w:val="323130"/>
          <w:sz w:val="4.3mm"/>
          <w:szCs w:val="4.3mm"/>
          <w:rFonts w:ascii="Segoe UI" w:cs="Segoe UI" w:eastAsia="Segoe UI" w:hAnsi="Segoe UI"/>
        </w:rPr>
        <w:br/>
        <w:t xml:space="preserve">Mmh.</w:t>
      </w:r>
      <w:r>
        <w:rPr>
          <w:color w:val="323130"/>
          <w:sz w:val="4.3mm"/>
          <w:szCs w:val="4.3mm"/>
          <w:rFonts w:ascii="Segoe UI" w:cs="Segoe UI" w:eastAsia="Segoe UI" w:hAnsi="Segoe UI"/>
        </w:rPr>
        <w:br/>
        <w:t xml:space="preserve">Yes, yes.</w:t>
      </w:r>
      <w:r>
        <w:rPr>
          <w:color w:val="323130"/>
          <w:sz w:val="4.3mm"/>
          <w:szCs w:val="4.3mm"/>
          <w:rFonts w:ascii="Segoe UI" w:cs="Segoe UI" w:eastAsia="Segoe UI" w:hAnsi="Segoe UI"/>
        </w:rPr>
        <w:br/>
        <w:t xml:space="preserve">You?</w:t>
      </w:r>
      <w:r>
        <w:rPr>
          <w:color w:val="323130"/>
          <w:sz w:val="4.3mm"/>
          <w:szCs w:val="4.3mm"/>
          <w:rFonts w:ascii="Segoe UI" w:cs="Segoe UI" w:eastAsia="Segoe UI" w:hAnsi="Segoe UI"/>
        </w:rPr>
        <w:br/>
        <w:t xml:space="preserve">You can.</w:t>
      </w:r>
      <w:r>
        <w:rPr>
          <w:color w:val="323130"/>
          <w:sz w:val="4.3mm"/>
          <w:szCs w:val="4.3mm"/>
          <w:rFonts w:ascii="Segoe UI" w:cs="Segoe UI" w:eastAsia="Segoe UI" w:hAnsi="Segoe UI"/>
        </w:rPr>
        <w:br/>
        <w:t xml:space="preserve">So, you can certainly use the rights within what conditional access policies that this central tenant provides out-of-the-box for everyone. So, the nature of nhsnetconnect is it is a national managed service for thousands of orgs and millions of users. And as part of that, we have</w:t>
      </w:r>
      <w:r>
        <w:rPr>
          <w:color w:val="323130"/>
          <w:sz w:val="4.3mm"/>
          <w:szCs w:val="4.3mm"/>
          <w:rFonts w:ascii="Segoe UI" w:cs="Segoe UI" w:eastAsia="Segoe UI" w:hAnsi="Segoe UI"/>
        </w:rPr>
        <w:br/>
        <w:t xml:space="preserve">central global baseline policy for things like conditional access. As a worked example, we enforced MFA. That is achieved by us, thanks to the licencing that's incumbent within our tenants. It'll come down to more sort of what's outside of that, where you have more local or bespoke needs that is for artefacts or resources that</w:t>
      </w:r>
      <w:r>
        <w:rPr>
          <w:color w:val="323130"/>
          <w:sz w:val="4.3mm"/>
          <w:szCs w:val="4.3mm"/>
          <w:rFonts w:ascii="Segoe UI" w:cs="Segoe UI" w:eastAsia="Segoe UI" w:hAnsi="Segoe UI"/>
        </w:rPr>
        <w:br/>
        <w:t xml:space="preserve">This service doesn't control and you might need to maintain and retain.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31:55</w:t>
      </w:r>
      <w:r>
        <w:rPr>
          <w:color w:val="323130"/>
          <w:sz w:val="4.3mm"/>
          <w:szCs w:val="4.3mm"/>
          <w:rFonts w:ascii="Segoe UI" w:cs="Segoe UI" w:eastAsia="Segoe UI" w:hAnsi="Segoe UI"/>
        </w:rPr>
        <w:br/>
        <w:t xml:space="preserve">Yeah. Okay,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31:55</w:t>
      </w:r>
      <w:r>
        <w:rPr>
          <w:color w:val="323130"/>
          <w:sz w:val="4.3mm"/>
          <w:szCs w:val="4.3mm"/>
          <w:rFonts w:ascii="Segoe UI" w:cs="Segoe UI" w:eastAsia="Segoe UI" w:hAnsi="Segoe UI"/>
        </w:rPr>
        <w:br/>
        <w:t xml:space="preserve">It's one of those identity conversations, so yeah, it's sort of case by case, isn't it? I'm afraid.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BURKE, Martin (UNIVERSITY HOSPITAL SOUTHAMPTON NHS FOUNDATION TRUST)   </w:t>
      </w:r>
      <w:r>
        <w:rPr>
          <w:color w:val="a19f9d"/>
          <w:sz w:val="4.3mm"/>
          <w:szCs w:val="4.3mm"/>
          <w:rFonts w:ascii="Segoe UI" w:cs="Segoe UI" w:eastAsia="Segoe UI" w:hAnsi="Segoe UI"/>
        </w:rPr>
        <w:t xml:space="preserve">31:57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well, I'm sure there'll be more discussion about it.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32:06</w:t>
      </w:r>
      <w:r>
        <w:rPr>
          <w:color w:val="323130"/>
          <w:sz w:val="4.3mm"/>
          <w:szCs w:val="4.3mm"/>
          <w:rFonts w:ascii="Segoe UI" w:cs="Segoe UI" w:eastAsia="Segoe UI" w:hAnsi="Segoe UI"/>
        </w:rPr>
        <w:br/>
        <w:t xml:space="preserve">Thank you, and Adrian.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32:11</w:t>
      </w:r>
      <w:r>
        <w:rPr>
          <w:color w:val="323130"/>
          <w:sz w:val="4.3mm"/>
          <w:szCs w:val="4.3mm"/>
          <w:rFonts w:ascii="Segoe UI" w:cs="Segoe UI" w:eastAsia="Segoe UI" w:hAnsi="Segoe UI"/>
        </w:rPr>
        <w:br/>
        <w:t xml:space="preserve">Lovely, thank you. My question was actually already asked, but not answered. So I'll come back to it and ask it again. Effectively, if you take an organization, typical organisation going through the front door process, once you've been through all the front door process, it says you enter a queue. And then typically, so how long for you to get from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32:21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32:30</w:t>
      </w:r>
      <w:r>
        <w:rPr>
          <w:color w:val="323130"/>
          <w:sz w:val="4.3mm"/>
          <w:szCs w:val="4.3mm"/>
          <w:rFonts w:ascii="Segoe UI" w:cs="Segoe UI" w:eastAsia="Segoe UI" w:hAnsi="Segoe UI"/>
        </w:rPr>
        <w:br/>
        <w:t xml:space="preserve">the front door process, right to the Hypercare, the end process, will it take for an organisation given the length of the queue that you have currently? What's the approximate time frame?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32:40</w:t>
      </w:r>
      <w:r>
        <w:rPr>
          <w:color w:val="323130"/>
          <w:sz w:val="4.3mm"/>
          <w:szCs w:val="4.3mm"/>
          <w:rFonts w:ascii="Segoe UI" w:cs="Segoe UI" w:eastAsia="Segoe UI" w:hAnsi="Segoe UI"/>
        </w:rPr>
        <w:br/>
        <w:t xml:space="preserve">Yeah, it's a good question. And I realise I probably did dodge it earlier, didn't I? You can probably guess I'm the son of a dip. I'm the son of a diplomat.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32:41</w:t>
      </w:r>
      <w:r>
        <w:rPr>
          <w:color w:val="323130"/>
          <w:sz w:val="4.3mm"/>
          <w:szCs w:val="4.3mm"/>
          <w:rFonts w:ascii="Segoe UI" w:cs="Segoe UI" w:eastAsia="Segoe UI" w:hAnsi="Segoe UI"/>
        </w:rPr>
        <w:br/>
        <w:t xml:space="preserve">It.</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32:52</w:t>
      </w:r>
      <w:r>
        <w:rPr>
          <w:color w:val="323130"/>
          <w:sz w:val="4.3mm"/>
          <w:szCs w:val="4.3mm"/>
          <w:rFonts w:ascii="Segoe UI" w:cs="Segoe UI" w:eastAsia="Segoe UI" w:hAnsi="Segoe UI"/>
        </w:rPr>
        <w:br/>
        <w:t xml:space="preserve">I'll provide an answer, but if it's okay if I give it a hygiene warning, if that's okay if we meet in the middle. So this programme can never turn around at this point in time and give any dedication or assurance on time frames to anyone. We are at a very much the start of a other discussion. And what happens as we go through those four phases?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32:57</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33:11</w:t>
      </w:r>
      <w:r>
        <w:rPr>
          <w:color w:val="323130"/>
          <w:sz w:val="4.3mm"/>
          <w:szCs w:val="4.3mm"/>
          <w:rFonts w:ascii="Segoe UI" w:cs="Segoe UI" w:eastAsia="Segoe UI" w:hAnsi="Segoe UI"/>
        </w:rPr>
        <w:br/>
        <w:t xml:space="preserve">is those time frames firm up and we work towards each organization's actual cut over that is sort of pencilled in readiness and then inked in engine as things become more apparent and more firm. Now, the reason I'm being relatively slopey is that</w:t>
      </w:r>
      <w:r>
        <w:rPr>
          <w:color w:val="323130"/>
          <w:sz w:val="4.3mm"/>
          <w:szCs w:val="4.3mm"/>
          <w:rFonts w:ascii="Segoe UI" w:cs="Segoe UI" w:eastAsia="Segoe UI" w:hAnsi="Segoe UI"/>
        </w:rPr>
        <w:br/>
        <w:t xml:space="preserve">In our experience, it's been a different time frame org to org. And there are many different factors, some within our control, some without, some within the organization's control, some without. So the migration, because it carries a number of different reasons, it might take N weeks or why weeks is why we don't have a slide here to say, hey, it takes this long.</w:t>
      </w:r>
      <w:r>
        <w:rPr>
          <w:color w:val="323130"/>
          <w:sz w:val="4.3mm"/>
          <w:szCs w:val="4.3mm"/>
          <w:rFonts w:ascii="Segoe UI" w:cs="Segoe UI" w:eastAsia="Segoe UI" w:hAnsi="Segoe UI"/>
        </w:rPr>
        <w:br/>
        <w:t xml:space="preserve">because it sets the wrong idea. But from some of the past projects we've done and what we've seen in UNITE is on a good wind.</w:t>
      </w:r>
      <w:r>
        <w:rPr>
          <w:color w:val="323130"/>
          <w:sz w:val="4.3mm"/>
          <w:szCs w:val="4.3mm"/>
          <w:rFonts w:ascii="Segoe UI" w:cs="Segoe UI" w:eastAsia="Segoe UI" w:hAnsi="Segoe UI"/>
        </w:rPr>
        <w:br/>
        <w:t xml:space="preserve">I'll start with redness onwards and I'll come back to FrontDoor. Redness is somewhere in the region of at best.</w:t>
      </w:r>
      <w:r>
        <w:rPr>
          <w:color w:val="323130"/>
          <w:sz w:val="4.3mm"/>
          <w:szCs w:val="4.3mm"/>
          <w:rFonts w:ascii="Segoe UI" w:cs="Segoe UI" w:eastAsia="Segoe UI" w:hAnsi="Segoe UI"/>
        </w:rPr>
        <w:br/>
        <w:t xml:space="preserve">Nine weeks could be pushed faster if there's a desire and an ability. Engine, 8 weeks, a function of how much data there is to copy. You know, there's technical limitations there. And then post engine and Hypercare, our offering is 2 weeks of Hypercare cover, provided there's no open severity one. So that one's a bit more firm.</w:t>
      </w:r>
      <w:r>
        <w:rPr>
          <w:color w:val="323130"/>
          <w:sz w:val="4.3mm"/>
          <w:szCs w:val="4.3mm"/>
          <w:rFonts w:ascii="Segoe UI" w:cs="Segoe UI" w:eastAsia="Segoe UI" w:hAnsi="Segoe UI"/>
        </w:rPr>
        <w:br/>
        <w:t xml:space="preserve">So end to end as we get to the act of migrating together, that's what 8 + 17, 18, like 20 weeks time, or five months in the main. And there's opportunity to bring that in if there's the right engagement on steps. So for instance, in readiness, there's a back and forth sometimes where</w:t>
      </w:r>
      <w:r>
        <w:rPr>
          <w:color w:val="323130"/>
          <w:sz w:val="4.3mm"/>
          <w:szCs w:val="4.3mm"/>
          <w:rFonts w:ascii="Segoe UI" w:cs="Segoe UI" w:eastAsia="Segoe UI" w:hAnsi="Segoe UI"/>
        </w:rPr>
        <w:br/>
        <w:t xml:space="preserve">we might prepare a discovery output and then there'll be a period of time where you're reviewing that discovery output to make decisions. And we just want to make sure that what we don't do for every org is just say you need to do this by yesterday. Every org has their own pace and their own items to work through. So it's why we don't attach time frames to everything and the task app helps with just revealing what the next thing ahead is.</w:t>
      </w:r>
      <w:r>
        <w:rPr>
          <w:color w:val="323130"/>
          <w:sz w:val="4.3mm"/>
          <w:szCs w:val="4.3mm"/>
          <w:rFonts w:ascii="Segoe UI" w:cs="Segoe UI" w:eastAsia="Segoe UI" w:hAnsi="Segoe UI"/>
        </w:rPr>
        <w:br/>
        <w:t xml:space="preserve">So, that's the end-to-end journey. In that frame, could be faster, could be slower. It's going to be different by org. I'll pause there on that one before I answer the front door questions. Is that okay, Adrian?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35:29</w:t>
      </w:r>
      <w:r>
        <w:rPr>
          <w:color w:val="323130"/>
          <w:sz w:val="4.3mm"/>
          <w:szCs w:val="4.3mm"/>
          <w:rFonts w:ascii="Segoe UI" w:cs="Segoe UI" w:eastAsia="Segoe UI" w:hAnsi="Segoe UI"/>
        </w:rPr>
        <w:br/>
        <w:t xml:space="preserve">No, that's really good and thank you for being honest on that. I guess my question is kind of narrowing it down a little bit more is if we were ready and had everything to go tomorrow, how much of A queue is there when we enter the queue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35:33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Cool. Yeah. And very good question. So that's the second part. The answer is yes. I wouldn't characterise it as a queue, but I suppose it's relatively fair. We're one program. We're facing across the nation and we have many orgs in different states right now. And we have some who have been in front door for a bit and have managed to plough through their actions to date.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35:43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36:02</w:t>
      </w:r>
      <w:r>
        <w:rPr>
          <w:color w:val="323130"/>
          <w:sz w:val="4.3mm"/>
          <w:szCs w:val="4.3mm"/>
          <w:rFonts w:ascii="Segoe UI" w:cs="Segoe UI" w:eastAsia="Segoe UI" w:hAnsi="Segoe UI"/>
        </w:rPr>
        <w:br/>
        <w:t xml:space="preserve">There is, I think, this is a question of posture, really. Moving from front door to readiness is going to be a combination of a few things. And like one is, yes, all the tasks chunked through, really happy, discovery scripts run, you're really keen, up for it, brilliant.</w:t>
      </w:r>
      <w:r>
        <w:rPr>
          <w:color w:val="323130"/>
          <w:sz w:val="4.3mm"/>
          <w:szCs w:val="4.3mm"/>
          <w:rFonts w:ascii="Segoe UI" w:cs="Segoe UI" w:eastAsia="Segoe UI" w:hAnsi="Segoe UI"/>
        </w:rPr>
        <w:br/>
        <w:t xml:space="preserve">But there's a few things that we just want to make sure that we're all happy on together. So for instance, what was raised earlier by Yusuf, licensing, that is a real critical check. What we wouldn't wish to do, for instance, is move into readiness and start the act of migration. But perhaps there's some licencing issues that your LSP hasn't managed to resolve for you yet. And we wouldn't want to get to the point where cutting over</w:t>
      </w:r>
      <w:r>
        <w:rPr>
          <w:color w:val="323130"/>
          <w:sz w:val="4.3mm"/>
          <w:szCs w:val="4.3mm"/>
          <w:rFonts w:ascii="Segoe UI" w:cs="Segoe UI" w:eastAsia="Segoe UI" w:hAnsi="Segoe UI"/>
        </w:rPr>
        <w:br/>
        <w:t xml:space="preserve">but there's no licences for the people we're about to slip a switch for. So we want to do a lot of cheques and balances up front and readiness to make sure that that posture is in place, that we can indeed move ahead to help you and remove any upfront pain. Other aspects like, and I'll give some work examples because we've done this number of times now, so hopefully it helps bring it to life.</w:t>
      </w:r>
      <w:r>
        <w:rPr>
          <w:color w:val="323130"/>
          <w:sz w:val="4.3mm"/>
          <w:szCs w:val="4.3mm"/>
          <w:rFonts w:ascii="Segoe UI" w:cs="Segoe UI" w:eastAsia="Segoe UI" w:hAnsi="Segoe UI"/>
        </w:rPr>
        <w:br/>
        <w:t xml:space="preserve">We've had some organisations where we've moved ahead, but they've not disclosed to us a few weeks later that they're in the middle of a major legal restructure. And that restructure has then taken all the resources off this. And they've, you know, we've had to unfortunately start to like wind down. And</w:t>
      </w:r>
      <w:r>
        <w:rPr>
          <w:color w:val="323130"/>
          <w:sz w:val="4.3mm"/>
          <w:szCs w:val="4.3mm"/>
          <w:rFonts w:ascii="Segoe UI" w:cs="Segoe UI" w:eastAsia="Segoe UI" w:hAnsi="Segoe UI"/>
        </w:rPr>
        <w:br/>
        <w:t xml:space="preserve">It's going to be essentially all by all, question by question, that if all the factors are there, there's no reasons or blockers against it, it puts you in good stead. So I think what I'd read it out is, the tasks look good, team's really happy, team's raring for it. We're always keen and we work towards making sure that we can make</w:t>
      </w:r>
      <w:r>
        <w:rPr>
          <w:color w:val="323130"/>
          <w:sz w:val="4.3mm"/>
          <w:szCs w:val="4.3mm"/>
          <w:rFonts w:ascii="Segoe UI" w:cs="Segoe UI" w:eastAsia="Segoe UI" w:hAnsi="Segoe UI"/>
        </w:rPr>
        <w:br/>
        <w:t xml:space="preserve">the next slot available for who is both prepared and prioritised accordingly. But a bit of fairness would be that someone who's been waiting a little bit longer probably does have a slight priority here and there. But we are doing our best to move through as much as we can and we're doing what we can to sometimes stretch our capacity just to keep the</w:t>
      </w:r>
      <w:r>
        <w:rPr>
          <w:color w:val="323130"/>
          <w:sz w:val="4.3mm"/>
          <w:szCs w:val="4.3mm"/>
          <w:rFonts w:ascii="Segoe UI" w:cs="Segoe UI" w:eastAsia="Segoe UI" w:hAnsi="Segoe UI"/>
        </w:rPr>
        <w:br/>
        <w:t xml:space="preserve">to keep our offering going.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38:03</w:t>
      </w:r>
      <w:r>
        <w:rPr>
          <w:color w:val="323130"/>
          <w:sz w:val="4.3mm"/>
          <w:szCs w:val="4.3mm"/>
          <w:rFonts w:ascii="Segoe UI" w:cs="Segoe UI" w:eastAsia="Segoe UI" w:hAnsi="Segoe UI"/>
        </w:rPr>
        <w:br/>
        <w:t xml:space="preserve">Lovely.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38:06</w:t>
      </w:r>
      <w:r>
        <w:rPr>
          <w:color w:val="323130"/>
          <w:sz w:val="4.3mm"/>
          <w:szCs w:val="4.3mm"/>
          <w:rFonts w:ascii="Segoe UI" w:cs="Segoe UI" w:eastAsia="Segoe UI" w:hAnsi="Segoe UI"/>
        </w:rPr>
        <w:br/>
        <w:t xml:space="preserve">Thank you, Asif.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38:09</w:t>
      </w:r>
      <w:r>
        <w:rPr>
          <w:color w:val="323130"/>
          <w:sz w:val="4.3mm"/>
          <w:szCs w:val="4.3mm"/>
          <w:rFonts w:ascii="Segoe UI" w:cs="Segoe UI" w:eastAsia="Segoe UI" w:hAnsi="Segoe UI"/>
        </w:rPr>
        <w:br/>
        <w:t xml:space="preserve">Hiya. So we have very enthusiastic Power Automate forms users. And I wanted to know what does the migration of that data into something that, you know, some kind of temporary format look like? Because it is used for operational data, for example.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38:21</w:t>
      </w:r>
      <w:r>
        <w:rPr>
          <w:color w:val="3231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38:29</w:t>
      </w:r>
      <w:r>
        <w:rPr>
          <w:color w:val="323130"/>
          <w:sz w:val="4.3mm"/>
          <w:szCs w:val="4.3mm"/>
          <w:rFonts w:ascii="Segoe UI" w:cs="Segoe UI" w:eastAsia="Segoe UI" w:hAnsi="Segoe UI"/>
        </w:rPr>
        <w:br/>
        <w:t xml:space="preserve">Next of kin data in our case, so that does need to be accessible. We have gone down that road, it is what it is, and until we get to the point of either providing some kind of alternative or a way of getting that functionality back after the migration through licence support.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38:29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38:48</w:t>
      </w:r>
      <w:r>
        <w:rPr>
          <w:color w:val="323130"/>
          <w:sz w:val="4.3mm"/>
          <w:szCs w:val="4.3mm"/>
          <w:rFonts w:ascii="Segoe UI" w:cs="Segoe UI" w:eastAsia="Segoe UI" w:hAnsi="Segoe UI"/>
        </w:rPr>
        <w:br/>
        <w:t xml:space="preserve">upgrades or something. I just wanted to know what does that look like and what's the path for getting that licence upgrade look like afterwards?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38:53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KHAN.</w:t>
      </w:r>
      <w:r>
        <w:rPr>
          <w:color w:val="323130"/>
          <w:sz w:val="4.3mm"/>
          <w:szCs w:val="4.3mm"/>
          <w:rFonts w:ascii="Segoe UI" w:cs="Segoe UI" w:eastAsia="Segoe UI" w:hAnsi="Segoe UI"/>
        </w:rPr>
        <w:br/>
        <w:t xml:space="preserve">Certainly.</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There is a Power Platform offering on our live service today. That is, that looks and talks and walks like Power Platform. Same product under the hood. What we have on our service is the ability to request it so an organisation can be enabled for it and then given an environment that can then be assigned to environment owners and app owners to start building, et cetera, et cetera.</w:t>
      </w:r>
      <w:r>
        <w:rPr>
          <w:color w:val="323130"/>
          <w:sz w:val="4.3mm"/>
          <w:szCs w:val="4.3mm"/>
          <w:rFonts w:ascii="Segoe UI" w:cs="Segoe UI" w:eastAsia="Segoe UI" w:hAnsi="Segoe UI"/>
        </w:rPr>
        <w:br/>
        <w:t xml:space="preserve">That offering is fully written up on our support website. So it's also documented what our DLP policies are as to what connectors have been approved by NHS England and what otherwise is other controls and factors as to how the environment is set up to be allowed to be used. Drawing UNITE, what we have for those</w:t>
      </w:r>
      <w:r>
        <w:rPr>
          <w:color w:val="323130"/>
          <w:sz w:val="4.3mm"/>
          <w:szCs w:val="4.3mm"/>
          <w:rFonts w:ascii="Segoe UI" w:cs="Segoe UI" w:eastAsia="Segoe UI" w:hAnsi="Segoe UI"/>
        </w:rPr>
        <w:br/>
        <w:t xml:space="preserve">those very users is we have targeted communications for them and we have instructions where whilst in FrontDoor now and in readiness and a little bit in engine, the focus can be in the application where it lives today. It's, you know, noting it down, checking all the connections, understanding where the data lives,</w:t>
      </w:r>
      <w:r>
        <w:rPr>
          <w:color w:val="323130"/>
          <w:sz w:val="4.3mm"/>
          <w:szCs w:val="4.3mm"/>
          <w:rFonts w:ascii="Segoe UI" w:cs="Segoe UI" w:eastAsia="Segoe UI" w:hAnsi="Segoe UI"/>
        </w:rPr>
        <w:br/>
        <w:t xml:space="preserve">sometimes in some cases of being able to export an actual artefact or package. That can then be held up against what the service offering is on this tenant and whether there might be, for instance, any DPL exceptions to request because it's not a connector we have today, but it doesn't mean we can't have it tomorrow. And then in the run up, the cut over,</w:t>
      </w:r>
      <w:r>
        <w:rPr>
          <w:color w:val="323130"/>
          <w:sz w:val="4.3mm"/>
          <w:szCs w:val="4.3mm"/>
          <w:rFonts w:ascii="Segoe UI" w:cs="Segoe UI" w:eastAsia="Segoe UI" w:hAnsi="Segoe UI"/>
        </w:rPr>
        <w:br/>
        <w:t xml:space="preserve">those licenses, once purchasable through your LSP, can be submitted to us. And we have a request form just to say, I've bought these, can you add them, please? It comes to our service team. And then whatever you've bought, we give to you. So it crops up available to be given to the people you want to give it to. So we just, we do an allocation process, essentially.</w:t>
      </w:r>
      <w:r>
        <w:rPr>
          <w:color w:val="323130"/>
          <w:sz w:val="4.3mm"/>
          <w:szCs w:val="4.3mm"/>
          <w:rFonts w:ascii="Segoe UI" w:cs="Segoe UI" w:eastAsia="Segoe UI" w:hAnsi="Segoe UI"/>
        </w:rPr>
        <w:br/>
        <w:t xml:space="preserve">then you can request an environment that can be stood up ahead of the cut over and sort of got comfy with and the app owners can start to import into there and do some playing and some wiring. And app by app, they can either remediate it ahead because it doesn't have many integrations or they can be well staged for the cut over to then be able just to Monday morning</w:t>
      </w:r>
      <w:r>
        <w:rPr>
          <w:color w:val="323130"/>
          <w:sz w:val="4.3mm"/>
          <w:szCs w:val="4.3mm"/>
          <w:rFonts w:ascii="Segoe UI" w:cs="Segoe UI" w:eastAsia="Segoe UI" w:hAnsi="Segoe UI"/>
        </w:rPr>
        <w:br/>
        <w:t xml:space="preserve">pointed at the OneDrive or the SharePoint site it wants to consume from. So it's not immediate. It's not like what do one thing. There's time to work it through whilst we're doing the act of migrating in parallel. We have instructions that with screenshots as to what these app owners are empowered to be able to do from the start. And there's plenty of documentation as to how Power Apps work on our service today and what's allowable.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41:29</w:t>
      </w:r>
      <w:r>
        <w:rPr>
          <w:color w:val="323130"/>
          <w:sz w:val="4.3mm"/>
          <w:szCs w:val="4.3mm"/>
          <w:rFonts w:ascii="Segoe UI" w:cs="Segoe UI" w:eastAsia="Segoe UI" w:hAnsi="Segoe UI"/>
        </w:rPr>
        <w:br/>
        <w:t xml:space="preserve">So is there a way of, is there a way of extracting that data, keeping it in some kind of intermediate format like Excel and then importing it once the licences are sorted out in the future?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41:29</w:t>
      </w:r>
      <w:r>
        <w:rPr>
          <w:color w:val="323130"/>
          <w:sz w:val="4.3mm"/>
          <w:szCs w:val="4.3mm"/>
          <w:rFonts w:ascii="Segoe UI" w:cs="Segoe UI" w:eastAsia="Segoe UI" w:hAnsi="Segoe UI"/>
        </w:rPr>
        <w:br/>
        <w:t xml:space="preserve">Very surface level.</w:t>
      </w:r>
      <w:r>
        <w:rPr>
          <w:color w:val="323130"/>
          <w:sz w:val="4.3mm"/>
          <w:szCs w:val="4.3mm"/>
          <w:rFonts w:ascii="Segoe UI" w:cs="Segoe UI" w:eastAsia="Segoe UI" w:hAnsi="Segoe UI"/>
        </w:rPr>
        <w:br/>
        <w:t xml:space="preserve">It comes down to where the data lives. If these Power Apps are currently ingesting from a Microsoft 365 workload in your tenant today, you're going to want to keep it like that whilst it's in live active use. And then it's a big bang change to say the Power App now lives here.</w:t>
      </w:r>
      <w:r>
        <w:rPr>
          <w:color w:val="323130"/>
          <w:sz w:val="4.3mm"/>
          <w:szCs w:val="4.3mm"/>
          <w:rFonts w:ascii="Segoe UI" w:cs="Segoe UI" w:eastAsia="Segoe UI" w:hAnsi="Segoe UI"/>
        </w:rPr>
        <w:br/>
        <w:t xml:space="preserve">and it points to the equivalent place we've just copied the data to. So it's a little bit of a rewiring at the point in time of cut over, but with staging and planning ahead of that to allow that to be something that's very much already been discovered and pre-planned and each individual app owner knows what they're looking after.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42:17</w:t>
      </w:r>
      <w:r>
        <w:rPr>
          <w:color w:val="323130"/>
          <w:sz w:val="4.3mm"/>
          <w:szCs w:val="4.3mm"/>
          <w:rFonts w:ascii="Segoe UI" w:cs="Segoe UI" w:eastAsia="Segoe UI" w:hAnsi="Segoe UI"/>
        </w:rPr>
        <w:br/>
        <w:t xml:space="preserve">Right. I think with finances being what they are, we're trying to separate the migration from the buying of additional licences at this point, because we don't think that's going to be doable in terms of business cases. At this point, you know, rolling it into one, it could be an impediment.</w:t>
      </w:r>
      <w:r>
        <w:rPr>
          <w:color w:val="323130"/>
          <w:sz w:val="4.3mm"/>
          <w:szCs w:val="4.3mm"/>
          <w:rFonts w:ascii="Segoe UI" w:cs="Segoe UI" w:eastAsia="Segoe UI" w:hAnsi="Segoe UI"/>
        </w:rPr>
        <w:br/>
        <w:t xml:space="preserve">especially with the time skills that we're working with.</w:t>
      </w:r>
      <w:r>
        <w:rPr>
          <w:color w:val="323130"/>
          <w:sz w:val="4.3mm"/>
          <w:szCs w:val="4.3mm"/>
          <w:rFonts w:ascii="Segoe UI" w:cs="Segoe UI" w:eastAsia="Segoe UI" w:hAnsi="Segoe UI"/>
        </w:rPr>
        <w:br/>
        <w:t xml:space="preserve">because we're trying to do this before we renew the licenses.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42:44</w:t>
      </w:r>
      <w:r>
        <w:rPr>
          <w:color w:val="323130"/>
          <w:sz w:val="4.3mm"/>
          <w:szCs w:val="4.3mm"/>
          <w:rFonts w:ascii="Segoe UI" w:cs="Segoe UI" w:eastAsia="Segoe UI" w:hAnsi="Segoe UI"/>
        </w:rPr>
        <w:br/>
        <w:t xml:space="preserve">At.</w:t>
      </w:r>
      <w:r>
        <w:rPr>
          <w:color w:val="323130"/>
          <w:sz w:val="4.3mm"/>
          <w:szCs w:val="4.3mm"/>
          <w:rFonts w:ascii="Segoe UI" w:cs="Segoe UI" w:eastAsia="Segoe UI" w:hAnsi="Segoe UI"/>
        </w:rPr>
        <w:br/>
        <w:t xml:space="preserve">Understand which.</w:t>
      </w:r>
      <w:r>
        <w:rPr>
          <w:color w:val="323130"/>
          <w:sz w:val="4.3mm"/>
          <w:szCs w:val="4.3mm"/>
          <w:rFonts w:ascii="Segoe UI" w:cs="Segoe UI" w:eastAsia="Segoe UI" w:hAnsi="Segoe UI"/>
        </w:rPr>
        <w:br/>
        <w:t xml:space="preserve">Right, before renewing the licenses. 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42:54</w:t>
      </w:r>
      <w:r>
        <w:rPr>
          <w:color w:val="323130"/>
          <w:sz w:val="4.3mm"/>
          <w:szCs w:val="4.3mm"/>
          <w:rFonts w:ascii="Segoe UI" w:cs="Segoe UI" w:eastAsia="Segoe UI" w:hAnsi="Segoe UI"/>
        </w:rPr>
        <w:br/>
        <w:t xml:space="preserve">So we do have a cut off point of in our cases end of June for the licenses. So we are, you know, we're quite conscious we'd like to get everything done or at least get to a point where we don't have to worry about licences by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42:59</w:t>
      </w:r>
      <w:r>
        <w:rPr>
          <w:color w:val="323130"/>
          <w:sz w:val="4.3mm"/>
          <w:szCs w:val="4.3mm"/>
          <w:rFonts w:ascii="Segoe UI" w:cs="Segoe UI" w:eastAsia="Segoe UI" w:hAnsi="Segoe UI"/>
        </w:rPr>
        <w:br/>
        <w:t xml:space="preserve">Mhm.</w:t>
      </w:r>
      <w:r>
        <w:rPr>
          <w:color w:val="323130"/>
          <w:sz w:val="4.3mm"/>
          <w:szCs w:val="4.3mm"/>
          <w:rFonts w:ascii="Segoe UI" w:cs="Segoe UI" w:eastAsia="Segoe UI" w:hAnsi="Segoe UI"/>
        </w:rPr>
        <w:br/>
        <w:t xml:space="preserve">Yeah, I think that having end of June ahead of you with the migration journey is that you'd probably be able to time your concession then. So your Power Apps keep living as they are, where they are, but you don't need to review the licences for them. The concession buys that time whilst you're then migrating with us. And then there's a hot swap of</w:t>
      </w:r>
      <w:r>
        <w:rPr>
          <w:color w:val="323130"/>
          <w:sz w:val="4.3mm"/>
          <w:szCs w:val="4.3mm"/>
          <w:rFonts w:ascii="Segoe UI" w:cs="Segoe UI" w:eastAsia="Segoe UI" w:hAnsi="Segoe UI"/>
        </w:rPr>
        <w:br/>
        <w:t xml:space="preserve">the licence you're procuring. So again, it's back to that double pay question. There's ways and means. It just comes down to a lot of timing and discussions with your partners from the procurement, which I think we're not really privy to. We're an execution migration team. We're not really in the middle of commercial discussions between yourselves and your resellers and ultimately Microsoft, I'm afraid. We're not the right people to advise on that basis.</w:t>
      </w:r>
      <w:r>
        <w:rPr>
          <w:color w:val="323130"/>
          <w:sz w:val="4.3mm"/>
          <w:szCs w:val="4.3mm"/>
          <w:rFonts w:ascii="Segoe UI" w:cs="Segoe UI" w:eastAsia="Segoe UI" w:hAnsi="Segoe UI"/>
        </w:rPr>
        <w:br/>
        <w:t xml:space="preserve">but we can at least provide a migration slant, which is what is optimal and where to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44:02</w:t>
      </w:r>
      <w:r>
        <w:rPr>
          <w:color w:val="323130"/>
          <w:sz w:val="4.3mm"/>
          <w:szCs w:val="4.3mm"/>
          <w:rFonts w:ascii="Segoe UI" w:cs="Segoe UI" w:eastAsia="Segoe UI" w:hAnsi="Segoe UI"/>
        </w:rPr>
        <w:br/>
        <w:t xml:space="preserve">Right, yeah. Okay. Thanks, Tom.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44:05</w:t>
      </w:r>
      <w:r>
        <w:rPr>
          <w:color w:val="323130"/>
          <w:sz w:val="4.3mm"/>
          <w:szCs w:val="4.3mm"/>
          <w:rFonts w:ascii="Segoe UI" w:cs="Segoe UI" w:eastAsia="Segoe UI" w:hAnsi="Segoe UI"/>
        </w:rPr>
        <w:br/>
        <w:t xml:space="preserve">No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44:08</w:t>
      </w:r>
      <w:r>
        <w:rPr>
          <w:color w:val="323130"/>
          <w:sz w:val="4.3mm"/>
          <w:szCs w:val="4.3mm"/>
          <w:rFonts w:ascii="Segoe UI" w:cs="Segoe UI" w:eastAsia="Segoe UI" w:hAnsi="Segoe UI"/>
        </w:rPr>
        <w:br/>
        <w:t xml:space="preserve">Thank you. Are there any other questions that anyone has?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44:17</w:t>
      </w:r>
      <w:r>
        <w:rPr>
          <w:color w:val="323130"/>
          <w:sz w:val="4.3mm"/>
          <w:szCs w:val="4.3mm"/>
          <w:rFonts w:ascii="Segoe UI" w:cs="Segoe UI" w:eastAsia="Segoe UI" w:hAnsi="Segoe UI"/>
        </w:rPr>
        <w:br/>
        <w:t xml:space="preserve">Thank you for staying on, folks. I know we've overrun, but absolutely happy to stay on for as long as people would like. And don't worry, you wait till the last of us. Our working groups, our ongoing forum and the chance to continue to ask questions and start to engage with the programme. And there'll be more to share as we go. So please, there's certainly isn't your last chance to have a look at stuff.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44:39</w:t>
      </w:r>
      <w:r>
        <w:rPr>
          <w:color w:val="323130"/>
          <w:sz w:val="4.3mm"/>
          <w:szCs w:val="4.3mm"/>
          <w:rFonts w:ascii="Segoe UI" w:cs="Segoe UI" w:eastAsia="Segoe UI" w:hAnsi="Segoe UI"/>
        </w:rPr>
        <w:br/>
        <w:t xml:space="preserve">I think you just asked around sharing the slides.</w:t>
      </w:r>
      <w:r>
        <w:rPr>
          <w:color w:val="323130"/>
          <w:sz w:val="4.3mm"/>
          <w:szCs w:val="4.3mm"/>
          <w:rFonts w:ascii="Segoe UI" w:cs="Segoe UI" w:eastAsia="Segoe UI" w:hAnsi="Segoe UI"/>
        </w:rPr>
        <w:br/>
        <w:t xml:space="preserve">Is that possible?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44:44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44:45</w:t>
      </w:r>
      <w:r>
        <w:rPr>
          <w:color w:val="323130"/>
          <w:sz w:val="4.3mm"/>
          <w:szCs w:val="4.3mm"/>
          <w:rFonts w:ascii="Segoe UI" w:cs="Segoe UI" w:eastAsia="Segoe UI" w:hAnsi="Segoe UI"/>
        </w:rPr>
        <w:br/>
        <w:t xml:space="preserve">Yeah, so we'll get them across as well. Right, so I'm certainly going to send a follow-up e-mail to this group. You can send the emails as a response or just to the e-mail address where this invite has come from. And I'm looking forward to inviting you all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44:45</w:t>
      </w:r>
      <w:r>
        <w:rPr>
          <w:color w:val="323130"/>
          <w:sz w:val="4.3mm"/>
          <w:szCs w:val="4.3mm"/>
          <w:rFonts w:ascii="Segoe UI" w:cs="Segoe UI" w:eastAsia="Segoe UI" w:hAnsi="Segoe UI"/>
        </w:rPr>
        <w:br/>
        <w:t xml:space="preserve">It is,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44:46</w:t>
      </w:r>
      <w:r>
        <w:rPr>
          <w:color w:val="323130"/>
          <w:sz w:val="4.3mm"/>
          <w:szCs w:val="4.3mm"/>
          <w:rFonts w:ascii="Segoe UI" w:cs="Segoe UI" w:eastAsia="Segoe UI" w:hAnsi="Segoe UI"/>
        </w:rPr>
        <w:br/>
        <w:t xml:space="preserve">Right,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45:07</w:t>
      </w:r>
      <w:r>
        <w:rPr>
          <w:color w:val="323130"/>
          <w:sz w:val="4.3mm"/>
          <w:szCs w:val="4.3mm"/>
          <w:rFonts w:ascii="Segoe UI" w:cs="Segoe UI" w:eastAsia="Segoe UI" w:hAnsi="Segoe UI"/>
        </w:rPr>
        <w:br/>
        <w:t xml:space="preserve">working sessions. Or if you have preferences about those, I'll send and include details on where they are and you can highlight your preferences as to which ones you'd like to attend. But that's it from me, folks.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45:22</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Okay.</w:t>
      </w:r>
      <w:r>
        <w:rPr>
          <w:color w:val="323130"/>
          <w:sz w:val="4.3mm"/>
          <w:szCs w:val="4.3mm"/>
          <w:rFonts w:ascii="Segoe UI" w:cs="Segoe UI" w:eastAsia="Segoe UI" w:hAnsi="Segoe UI"/>
        </w:rPr>
        <w:br/>
        <w:t xml:space="preserve">Going once, going twice, in case any other questions, more than happy to stick on.</w:t>
      </w:r>
      <w:r>
        <w:rPr>
          <w:color w:val="323130"/>
          <w:sz w:val="4.3mm"/>
          <w:szCs w:val="4.3mm"/>
          <w:rFonts w:ascii="Segoe UI" w:cs="Segoe UI" w:eastAsia="Segoe UI" w:hAnsi="Segoe UI"/>
        </w:rPr>
        <w:br/>
        <w:t xml:space="preserve">Has that been helpful? Has anyone found that this has been a useful improvement, possibly to your understanding or engagement with the program? We're always willing to take feedback for future kickoffs for other orgs.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45:46</w:t>
      </w:r>
      <w:r>
        <w:rPr>
          <w:color w:val="323130"/>
          <w:sz w:val="4.3mm"/>
          <w:szCs w:val="4.3mm"/>
          <w:rFonts w:ascii="Segoe UI" w:cs="Segoe UI" w:eastAsia="Segoe UI" w:hAnsi="Segoe UI"/>
        </w:rPr>
        <w:br/>
        <w:t xml:space="preserve">Yeah, I think it has because, I mean, I submitted the form about over a month ago, but I got no response thinking that do I need to resend, you know, refill in the form to get a response. So I think some of the one of the feedback is if we can, if once we send the forms in for the front door,</w:t>
      </w:r>
      <w:r>
        <w:rPr>
          <w:color w:val="323130"/>
          <w:sz w:val="4.3mm"/>
          <w:szCs w:val="4.3mm"/>
          <w:rFonts w:ascii="Segoe UI" w:cs="Segoe UI" w:eastAsia="Segoe UI" w:hAnsi="Segoe UI"/>
        </w:rPr>
        <w:br/>
        <w:t xml:space="preserve">if an acknowledgement can be sent, just so that we're not waiting around thinking, you know, what's happening.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46:07</w:t>
      </w:r>
      <w:r>
        <w:rPr>
          <w:color w:val="323130"/>
          <w:sz w:val="4.3mm"/>
          <w:szCs w:val="4.3mm"/>
          <w:rFonts w:ascii="Segoe UI" w:cs="Segoe UI" w:eastAsia="Segoe UI" w:hAnsi="Segoe UI"/>
        </w:rPr>
        <w:br/>
        <w:t xml:space="preserve">OOH.</w:t>
      </w:r>
      <w:r>
        <w:rPr>
          <w:color w:val="323130"/>
          <w:sz w:val="4.3mm"/>
          <w:szCs w:val="4.3mm"/>
          <w:rFonts w:ascii="Segoe UI" w:cs="Segoe UI" w:eastAsia="Segoe UI" w:hAnsi="Segoe UI"/>
        </w:rPr>
        <w:br/>
        <w:t xml:space="preserve">Mmh.</w:t>
      </w:r>
      <w:r>
        <w:rPr>
          <w:color w:val="323130"/>
          <w:sz w:val="4.3mm"/>
          <w:szCs w:val="4.3mm"/>
          <w:rFonts w:ascii="Segoe UI" w:cs="Segoe UI" w:eastAsia="Segoe UI" w:hAnsi="Segoe UI"/>
        </w:rPr>
        <w:br/>
        <w:t xml:space="preserve">Point is, no, our Microsoft form doesn't do that, does it? It just goes, thank you. Cool. No, noted you, so thank you and apologies. There's a couple of weeks between submission and us engaging like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46:14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46:24</w:t>
      </w:r>
      <w:r>
        <w:rPr>
          <w:color w:val="323130"/>
          <w:sz w:val="4.3mm"/>
          <w:szCs w:val="4.3mm"/>
          <w:rFonts w:ascii="Segoe UI" w:cs="Segoe UI" w:eastAsia="Segoe UI" w:hAnsi="Segoe UI"/>
        </w:rPr>
        <w:br/>
        <w:t xml:space="preserve">And there's a question from Adrian.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46:27</w:t>
      </w:r>
      <w:r>
        <w:rPr>
          <w:color w:val="323130"/>
          <w:sz w:val="4.3mm"/>
          <w:szCs w:val="4.3mm"/>
          <w:rFonts w:ascii="Segoe UI" w:cs="Segoe UI" w:eastAsia="Segoe UI" w:hAnsi="Segoe UI"/>
        </w:rPr>
        <w:br/>
        <w:t xml:space="preserve">Yep, lovely session. Thank you very much. You've been very useful. I do have one further question as well. Obviously, can this service migration be treated kind of more like a menu as well? In other words, we don't have to take every offering that's on it. We don't need to do all SharePoint, all Teams, all mailboxes, whatever. If we just wanted help moving, say, Teams content or just help moving other things, we could choose just to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46:49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46:51</w:t>
      </w:r>
      <w:r>
        <w:rPr>
          <w:color w:val="323130"/>
          <w:sz w:val="4.3mm"/>
          <w:szCs w:val="4.3mm"/>
          <w:rFonts w:ascii="Segoe UI" w:cs="Segoe UI" w:eastAsia="Segoe UI" w:hAnsi="Segoe UI"/>
        </w:rPr>
        <w:br/>
        <w:t xml:space="preserve">quite a limited scope on some bits of it rather than all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46:54</w:t>
      </w:r>
      <w:r>
        <w:rPr>
          <w:color w:val="323130"/>
          <w:sz w:val="4.3mm"/>
          <w:szCs w:val="4.3mm"/>
          <w:rFonts w:ascii="Segoe UI" w:cs="Segoe UI" w:eastAsia="Segoe UI" w:hAnsi="Segoe UI"/>
        </w:rPr>
        <w:br/>
        <w:t xml:space="preserve">Yeah, I think if we draw a Venn diagram of what UNITE does, if you just want to do a smaller circle inside, that is within reason something we could support. We do have precedent there where one of the organisations we are on the cusp of finalising migration is that they just need a day one drives doing.</w:t>
      </w:r>
      <w:r>
        <w:rPr>
          <w:color w:val="323130"/>
          <w:sz w:val="4.3mm"/>
          <w:szCs w:val="4.3mm"/>
          <w:rFonts w:ascii="Segoe UI" w:cs="Segoe UI" w:eastAsia="Segoe UI" w:hAnsi="Segoe UI"/>
        </w:rPr>
        <w:br/>
        <w:t xml:space="preserve">So, yes, there's the nuance comes down to when we enter readiness, we have a lot of discussions about scope. What are we copying? Where is it going? You know, who is is that John Smith? Is the same as John Smith, etc.? That is where we could start to lock a lot of that down. So, yes, you don't need to necessarily come across wholesale if there's,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47:21</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47:34</w:t>
      </w:r>
      <w:r>
        <w:rPr>
          <w:color w:val="323130"/>
          <w:sz w:val="4.3mm"/>
          <w:szCs w:val="4.3mm"/>
          <w:rFonts w:ascii="Segoe UI" w:cs="Segoe UI" w:eastAsia="Segoe UI" w:hAnsi="Segoe UI"/>
        </w:rPr>
        <w:br/>
        <w:t xml:space="preserve">reasons behind why there might be some still sort of stuff retained. We're not, we're not here to dictate that. I think it's more, this is what we can migrate. And semi-selective, yeah, within reason.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47:45</w:t>
      </w:r>
      <w:r>
        <w:rPr>
          <w:color w:val="323130"/>
          <w:sz w:val="4.3mm"/>
          <w:szCs w:val="4.3mm"/>
          <w:rFonts w:ascii="Segoe UI" w:cs="Segoe UI" w:eastAsia="Segoe UI" w:hAnsi="Segoe UI"/>
        </w:rPr>
        <w:br/>
        <w:t xml:space="preserve">That's brilliant, thank you. It's just we're in quite a unique position. Effectively, we are one of two ICBs that are merging on the 1st of April. One ICB is already on the national tenant and one ICB has their own tenant. Therefore, it's a case of bringing them together onto the same platform. So some things will already be in place, some things won't be in place.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47:49</w:t>
      </w:r>
      <w:r>
        <w:rPr>
          <w:color w:val="323130"/>
          <w:sz w:val="4.3mm"/>
          <w:szCs w:val="4.3mm"/>
          <w:rFonts w:ascii="Segoe UI" w:cs="Segoe UI" w:eastAsia="Segoe UI" w:hAnsi="Segoe UI"/>
        </w:rPr>
        <w:br/>
        <w:t xml:space="preserve">Mm.</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48:04</w:t>
      </w:r>
      <w:r>
        <w:rPr>
          <w:color w:val="323130"/>
          <w:sz w:val="4.3mm"/>
          <w:szCs w:val="4.3mm"/>
          <w:rFonts w:ascii="Segoe UI" w:cs="Segoe UI" w:eastAsia="Segoe UI" w:hAnsi="Segoe UI"/>
        </w:rPr>
        <w:br/>
        <w:t xml:space="preserve">And it's a case of, yeah, what we can pick and choose and what if we needed assistance with migrating. Yeah, we could get assistance with to migrate, whereas other bits we potentially wouldn't need and we've already done. So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48:07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Makes sense.</w:t>
      </w:r>
      <w:r>
        <w:rPr>
          <w:color w:val="323130"/>
          <w:sz w:val="4.3mm"/>
          <w:szCs w:val="4.3mm"/>
          <w:rFonts w:ascii="Segoe UI" w:cs="Segoe UI" w:eastAsia="Segoe UI" w:hAnsi="Segoe UI"/>
        </w:rPr>
        <w:br/>
        <w:t xml:space="preserve">It makes sense that it it's actually, um, and and and...</w:t>
      </w:r>
      <w:r>
        <w:rPr>
          <w:color w:val="323130"/>
          <w:sz w:val="4.3mm"/>
          <w:szCs w:val="4.3mm"/>
          <w:rFonts w:ascii="Segoe UI" w:cs="Segoe UI" w:eastAsia="Segoe UI" w:hAnsi="Segoe UI"/>
        </w:rPr>
        <w:br/>
        <w:t xml:space="preserve">A really, a really useful point, Adrian, is that migration is not transformation. So we move, we're removable vans, we're moving house, we're just moving stuff from A to B. We don't say offer a restructure it whilst we're moving or merging of organisations. So what we typically find, it's very binary. It's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48:30</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48:41</w:t>
      </w:r>
      <w:r>
        <w:rPr>
          <w:color w:val="323130"/>
          <w:sz w:val="4.3mm"/>
          <w:szCs w:val="4.3mm"/>
          <w:rFonts w:ascii="Segoe UI" w:cs="Segoe UI" w:eastAsia="Segoe UI" w:hAnsi="Segoe UI"/>
        </w:rPr>
        <w:br/>
        <w:t xml:space="preserve">restructure, and then we move you, or we move you, you restructure. That way there's like a little bit of a period of migration, which is that we're ultimately in like this baseline period because we can't really have all the walls and floors moving whilst we're trying to affect a change. So, and we are seeing this in certain circumstances. We know there's a lot of volatility in the system today. But rest assured that</w:t>
      </w:r>
      <w:r>
        <w:rPr>
          <w:color w:val="323130"/>
          <w:sz w:val="4.3mm"/>
          <w:szCs w:val="4.3mm"/>
          <w:rFonts w:ascii="Segoe UI" w:cs="Segoe UI" w:eastAsia="Segoe UI" w:hAnsi="Segoe UI"/>
        </w:rPr>
        <w:br/>
        <w:t xml:space="preserve">after UNITE, there is capabilities in our tenants that allow restructuring and changes. Like for instance, we have a joiner, move, lever flow. And that's been around for a while where LA, a local administrator can say, these people are actually going to go to this trust now and you can sort of hand them off for a flow.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49:26</w:t>
      </w:r>
      <w:r>
        <w:rPr>
          <w:color w:val="323130"/>
          <w:sz w:val="4.3mm"/>
          <w:szCs w:val="4.3mm"/>
          <w:rFonts w:ascii="Segoe UI" w:cs="Segoe UI" w:eastAsia="Segoe UI" w:hAnsi="Segoe UI"/>
        </w:rPr>
        <w:br/>
        <w:t xml:space="preserve">Brilliant,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49:28</w:t>
      </w:r>
      <w:r>
        <w:rPr>
          <w:color w:val="323130"/>
          <w:sz w:val="4.3mm"/>
          <w:szCs w:val="4.3mm"/>
          <w:rFonts w:ascii="Segoe UI" w:cs="Segoe UI" w:eastAsia="Segoe UI" w:hAnsi="Segoe UI"/>
        </w:rPr>
        <w:br/>
        <w:t xml:space="preserve">Thank you, Yusuf, over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49:32</w:t>
      </w:r>
      <w:r>
        <w:rPr>
          <w:color w:val="323130"/>
          <w:sz w:val="4.3mm"/>
          <w:szCs w:val="4.3mm"/>
          <w:rFonts w:ascii="Segoe UI" w:cs="Segoe UI" w:eastAsia="Segoe UI" w:hAnsi="Segoe UI"/>
        </w:rPr>
        <w:br/>
        <w:t xml:space="preserve">Yeah, so yeah, that just triggered another question. So,</w:t>
      </w:r>
      <w:r>
        <w:rPr>
          <w:color w:val="323130"/>
          <w:sz w:val="4.3mm"/>
          <w:szCs w:val="4.3mm"/>
          <w:rFonts w:ascii="Segoe UI" w:cs="Segoe UI" w:eastAsia="Segoe UI" w:hAnsi="Segoe UI"/>
        </w:rPr>
        <w:br/>
        <w:t xml:space="preserve">You know, are only going to do certain workloads. Yeah. And if we want other workloads migrating in bulk, how do we engage? You know, do we engage with Accenture? Do we engage with another third party supplier? And at what point do we engage them into this process?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49:48</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Question. Yeah, good question.</w:t>
      </w:r>
      <w:r>
        <w:rPr>
          <w:color w:val="323130"/>
          <w:sz w:val="4.3mm"/>
          <w:szCs w:val="4.3mm"/>
          <w:rFonts w:ascii="Segoe UI" w:cs="Segoe UI" w:eastAsia="Segoe UI" w:hAnsi="Segoe UI"/>
        </w:rPr>
        <w:br/>
        <w:t xml:space="preserve">That's a good point. So semi-hot off the press, we know that outside of this central tenants, there of course is an ecosystem of partners who provide services to trusts. You may have some today you use within the IT space. We, or I say it is a royal we, but</w:t>
      </w:r>
      <w:r>
        <w:rPr>
          <w:color w:val="323130"/>
          <w:sz w:val="4.3mm"/>
          <w:szCs w:val="4.3mm"/>
          <w:rFonts w:ascii="Segoe UI" w:cs="Segoe UI" w:eastAsia="Segoe UI" w:hAnsi="Segoe UI"/>
        </w:rPr>
        <w:br/>
        <w:t xml:space="preserve">There is no, say, dictat or mandate coming from UNITE or NHS England about who you work with to perform anything within your local tenancy. You know, that is all within your control. That is an area that we have no say over. So if there's any partners you have or those who are approaching you and that they perform a service that you're actually interested in, it might help you.</w:t>
      </w:r>
      <w:r>
        <w:rPr>
          <w:color w:val="323130"/>
          <w:sz w:val="4.3mm"/>
          <w:szCs w:val="4.3mm"/>
          <w:rFonts w:ascii="Segoe UI" w:cs="Segoe UI" w:eastAsia="Segoe UI" w:hAnsi="Segoe UI"/>
        </w:rPr>
        <w:br/>
        <w:t xml:space="preserve">journey, please by all means engage and enact. So to give some worked examples.</w:t>
      </w:r>
      <w:r>
        <w:rPr>
          <w:color w:val="323130"/>
          <w:sz w:val="4.3mm"/>
          <w:szCs w:val="4.3mm"/>
          <w:rFonts w:ascii="Segoe UI" w:cs="Segoe UI" w:eastAsia="Segoe UI" w:hAnsi="Segoe UI"/>
        </w:rPr>
        <w:br/>
        <w:t xml:space="preserve">We've had a couple of organisations where they might be today, yes, they have a local tenancy, but they also have a legacy file server estate for, say, home drives and shared drives. And in some circumstances, they've engaged a third party and that third party is moving those into their current local tenancy. And then we can come along as UNITE to do the</w:t>
      </w:r>
      <w:r>
        <w:rPr>
          <w:color w:val="323130"/>
          <w:sz w:val="4.3mm"/>
          <w:szCs w:val="4.3mm"/>
          <w:rFonts w:ascii="Segoe UI" w:cs="Segoe UI" w:eastAsia="Segoe UI" w:hAnsi="Segoe UI"/>
        </w:rPr>
        <w:br/>
        <w:t xml:space="preserve">cloud to cloud. So I think the easiest and cleanest way is largely bringing it into M365 first, where you live at the moment, and then we can carry it all across as a UNITE migration, as we don't contain an offering for those workloads from the previous slides.</w:t>
      </w:r>
      <w:r>
        <w:rPr>
          <w:color w:val="323130"/>
          <w:sz w:val="4.3mm"/>
          <w:szCs w:val="4.3mm"/>
          <w:rFonts w:ascii="Segoe UI" w:cs="Segoe UI" w:eastAsia="Segoe UI" w:hAnsi="Segoe UI"/>
        </w:rPr>
        <w:br/>
        <w:t xml:space="preserve">I won't throw out any exact organisation names, but I think there are many do tout their wares, but...</w:t>
      </w:r>
      <w:r>
        <w:rPr>
          <w:color w:val="323130"/>
          <w:sz w:val="4.3mm"/>
          <w:szCs w:val="4.3mm"/>
          <w:rFonts w:ascii="Segoe UI" w:cs="Segoe UI" w:eastAsia="Segoe UI" w:hAnsi="Segoe UI"/>
        </w:rPr>
        <w:br/>
        <w:t xml:space="preserve">Those who've had quite a long history on this tenant are Cloud 21, who used to be known as BDS. They can help with matters like this. I know Trustmark can as well. But if it's within your local tenancy, it's whoever you're happy to procure and engage, provided they have the capabilities and skills to what you're asking for.</w:t>
      </w:r>
      <w:r>
        <w:rPr>
          <w:color w:val="323130"/>
          <w:sz w:val="4.3mm"/>
          <w:szCs w:val="4.3mm"/>
          <w:rFonts w:ascii="Segoe UI" w:cs="Segoe UI" w:eastAsia="Segoe UI" w:hAnsi="Segoe UI"/>
        </w:rPr>
        <w:br/>
        <w:t xml:space="preserve">Within your within your perimeter.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52:05</w:t>
      </w:r>
      <w:r>
        <w:rPr>
          <w:color w:val="323130"/>
          <w:sz w:val="4.3mm"/>
          <w:szCs w:val="4.3mm"/>
          <w:rFonts w:ascii="Segoe UI" w:cs="Segoe UI" w:eastAsia="Segoe UI" w:hAnsi="Segoe UI"/>
        </w:rPr>
        <w:br/>
        <w:t xml:space="preserve">So you can't, they can't do it afterwards, can they?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52:05</w:t>
      </w:r>
      <w:r>
        <w:rPr>
          <w:color w:val="323130"/>
          <w:sz w:val="4.3mm"/>
          <w:szCs w:val="4.3mm"/>
          <w:rFonts w:ascii="Segoe UI" w:cs="Segoe UI" w:eastAsia="Segoe UI" w:hAnsi="Segoe UI"/>
        </w:rPr>
        <w:br/>
        <w:t xml:space="preserve">As we get into FrontDoor, they can do it after as well. So for instance,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52:10</w:t>
      </w:r>
      <w:r>
        <w:rPr>
          <w:color w:val="3231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52:12</w:t>
      </w:r>
      <w:r>
        <w:rPr>
          <w:color w:val="323130"/>
          <w:sz w:val="4.3mm"/>
          <w:szCs w:val="4.3mm"/>
          <w:rFonts w:ascii="Segoe UI" w:cs="Segoe UI" w:eastAsia="Segoe UI" w:hAnsi="Segoe UI"/>
        </w:rPr>
        <w:br/>
        <w:t xml:space="preserve">They're decoupled. Today, you have a tenant and some file servers. Tomorrow, if you unite, you'd have a tenant and some file servers. We're just moving the tenant. So that can also be an after thing. The only one where there's an exception to that rule is public folders. If we find those whilst we're working through in FrontDoor,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52:17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52:32</w:t>
      </w:r>
      <w:r>
        <w:rPr>
          <w:color w:val="323130"/>
          <w:sz w:val="4.3mm"/>
          <w:szCs w:val="4.3mm"/>
          <w:rFonts w:ascii="Segoe UI" w:cs="Segoe UI" w:eastAsia="Segoe UI" w:hAnsi="Segoe UI"/>
        </w:rPr>
        <w:br/>
        <w:t xml:space="preserve">The main aim is if you want them to come across, they need converting into shared mailboxes and that needs to happen before we can then move ahead into readiness. And if there's a small amount, we have a little PDF guide that that can be done relatively straightforwardly. If it's quite a large estate, that's probably where it's worth committing with someone to help just get that all squared away before we start to run scripts and look at what we're migrating.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52:55</w:t>
      </w:r>
      <w:r>
        <w:rPr>
          <w:color w:val="323130"/>
          <w:sz w:val="4.3mm"/>
          <w:szCs w:val="4.3mm"/>
          <w:rFonts w:ascii="Segoe UI" w:cs="Segoe UI" w:eastAsia="Segoe UI" w:hAnsi="Segoe UI"/>
        </w:rPr>
        <w:br/>
        <w:t xml:space="preserve">OK, so, so what you're saying is we can't.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52:56</w:t>
      </w:r>
      <w:r>
        <w:rPr>
          <w:color w:val="323130"/>
          <w:sz w:val="4.3mm"/>
          <w:szCs w:val="4.3mm"/>
          <w:rFonts w:ascii="Segoe UI" w:cs="Segoe UI" w:eastAsia="Segoe UI" w:hAnsi="Segoe UI"/>
        </w:rPr>
        <w:br/>
        <w:t xml:space="preserve">But otherwise, the rest of it is decoupled.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52:58</w:t>
      </w:r>
      <w:r>
        <w:rPr>
          <w:color w:val="323130"/>
          <w:sz w:val="4.3mm"/>
          <w:szCs w:val="4.3mm"/>
          <w:rFonts w:ascii="Segoe UI" w:cs="Segoe UI" w:eastAsia="Segoe UI" w:hAnsi="Segoe UI"/>
        </w:rPr>
        <w:br/>
        <w:t xml:space="preserve">Yeah, so we can't migrate file servers or like H drive straight into OneDrive, into the shared tenant OneDrive.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53:06</w:t>
      </w:r>
      <w:r>
        <w:rPr>
          <w:color w:val="323130"/>
          <w:sz w:val="4.3mm"/>
          <w:szCs w:val="4.3mm"/>
          <w:rFonts w:ascii="Segoe UI" w:cs="Segoe UI" w:eastAsia="Segoe UI" w:hAnsi="Segoe UI"/>
        </w:rPr>
        <w:br/>
        <w:t xml:space="preserve">Not through Unite, no, not through Unite as the offering that we've been engaged in performing nationally. We are cloud to cloud, so we don't have a route for that. We're Microsoft 365 into Microsoft 365. But what we're trying to do is line up. What we're trying to do for organisations is line up any optionality where there might be others who can help. And if we're able to help advertise, we shall, but we're just trying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53:19</w:t>
      </w:r>
      <w:r>
        <w:rPr>
          <w:color w:val="323130"/>
          <w:sz w:val="4.3mm"/>
          <w:szCs w:val="4.3mm"/>
          <w:rFonts w:ascii="Segoe UI" w:cs="Segoe UI" w:eastAsia="Segoe UI" w:hAnsi="Segoe UI"/>
        </w:rPr>
        <w:br/>
        <w:t xml:space="preserve">Right,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53:30</w:t>
      </w:r>
      <w:r>
        <w:rPr>
          <w:color w:val="323130"/>
          <w:sz w:val="4.3mm"/>
          <w:szCs w:val="4.3mm"/>
          <w:rFonts w:ascii="Segoe UI" w:cs="Segoe UI" w:eastAsia="Segoe UI" w:hAnsi="Segoe UI"/>
        </w:rPr>
        <w:br/>
        <w:t xml:space="preserve">to work through some of those commercial conversations.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53:33</w:t>
      </w:r>
      <w:r>
        <w:rPr>
          <w:color w:val="323130"/>
          <w:sz w:val="4.3mm"/>
          <w:szCs w:val="4.3mm"/>
          <w:rFonts w:ascii="Segoe UI" w:cs="Segoe UI" w:eastAsia="Segoe UI" w:hAnsi="Segoe UI"/>
        </w:rPr>
        <w:br/>
        <w:t xml:space="preserve">Okay,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53:36</w:t>
      </w:r>
      <w:r>
        <w:rPr>
          <w:color w:val="323130"/>
          <w:sz w:val="4.3mm"/>
          <w:szCs w:val="4.3mm"/>
          <w:rFonts w:ascii="Segoe UI" w:cs="Segoe UI" w:eastAsia="Segoe UI" w:hAnsi="Segoe UI"/>
        </w:rPr>
        <w:br/>
        <w:t xml:space="preserve">Very good.</w:t>
      </w:r>
      <w:r>
        <w:rPr>
          <w:color w:val="323130"/>
          <w:sz w:val="4.3mm"/>
          <w:szCs w:val="4.3mm"/>
          <w:rFonts w:ascii="Segoe UI" w:cs="Segoe UI" w:eastAsia="Segoe UI" w:hAnsi="Segoe UI"/>
        </w:rPr>
        <w:br/>
        <w:t xml:space="preserve">Anything else in the last two minutes or so?</w:t>
      </w:r>
      <w:r>
        <w:rPr>
          <w:color w:val="323130"/>
          <w:sz w:val="4.3mm"/>
          <w:szCs w:val="4.3mm"/>
          <w:rFonts w:ascii="Segoe UI" w:cs="Segoe UI" w:eastAsia="Segoe UI" w:hAnsi="Segoe UI"/>
        </w:rPr>
        <w:br/>
        <w:t xml:space="preserve">Nope. Right. Well, thank you all for joining the call. It's been absolutely wonderful. Looking forward to engaging with you further in this process. I'm going to send out some comms afterwards with all the various different touch points and the collateral and things that we have. And I look forward to working with you on this journey.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54:08</w:t>
      </w:r>
      <w:r>
        <w:rPr>
          <w:color w:val="323130"/>
          <w:sz w:val="4.3mm"/>
          <w:szCs w:val="4.3mm"/>
          <w:rFonts w:ascii="Segoe UI" w:cs="Segoe UI" w:eastAsia="Segoe UI" w:hAnsi="Segoe UI"/>
        </w:rPr>
        <w:br/>
        <w:t xml:space="preserve">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54:08</w:t>
      </w:r>
      <w:r>
        <w:rPr>
          <w:color w:val="323130"/>
          <w:sz w:val="4.3mm"/>
          <w:szCs w:val="4.3mm"/>
          <w:rFonts w:ascii="Segoe UI" w:cs="Segoe UI" w:eastAsia="Segoe UI" w:hAnsi="Segoe UI"/>
        </w:rPr>
        <w:br/>
        <w:t xml:space="preserve">Thank you so much, everyone. Good to speak to you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Nathekar Asif (RJC) Head of Digital OOH - Innovate HS   </w:t>
      </w:r>
      <w:r>
        <w:rPr>
          <w:color w:val="a19f9d"/>
          <w:sz w:val="4.3mm"/>
          <w:szCs w:val="4.3mm"/>
          <w:rFonts w:ascii="Segoe UI" w:cs="Segoe UI" w:eastAsia="Segoe UI" w:hAnsi="Segoe UI"/>
        </w:rPr>
        <w:t xml:space="preserve">54:11</w:t>
      </w:r>
      <w:r>
        <w:rPr>
          <w:color w:val="323130"/>
          <w:sz w:val="4.3mm"/>
          <w:szCs w:val="4.3mm"/>
          <w:rFonts w:ascii="Segoe UI" w:cs="Segoe UI" w:eastAsia="Segoe UI" w:hAnsi="Segoe UI"/>
        </w:rPr>
        <w:br/>
        <w:t xml:space="preserve">Thanks,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Bhayat Yusuf (RYG) IT COLLABORATIVE   </w:t>
      </w:r>
      <w:r>
        <w:rPr>
          <w:color w:val="a19f9d"/>
          <w:sz w:val="4.3mm"/>
          <w:szCs w:val="4.3mm"/>
          <w:rFonts w:ascii="Segoe UI" w:cs="Segoe UI" w:eastAsia="Segoe UI" w:hAnsi="Segoe UI"/>
        </w:rPr>
        <w:t xml:space="preserve">54:11</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UNITE, FrontDoor (ACCENTURE - LSP01)   </w:t>
      </w:r>
      <w:r>
        <w:rPr>
          <w:color w:val="a19f9d"/>
          <w:sz w:val="4.3mm"/>
          <w:szCs w:val="4.3mm"/>
          <w:rFonts w:ascii="Segoe UI" w:cs="Segoe UI" w:eastAsia="Segoe UI" w:hAnsi="Segoe UI"/>
        </w:rPr>
        <w:t xml:space="preserve">54:11</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THAKE, Adrian (NHS NORFOLK AND WAVENEY ICB - 26A)   </w:t>
      </w:r>
      <w:r>
        <w:rPr>
          <w:color w:val="a19f9d"/>
          <w:sz w:val="4.3mm"/>
          <w:szCs w:val="4.3mm"/>
          <w:rFonts w:ascii="Segoe UI" w:cs="Segoe UI" w:eastAsia="Segoe UI" w:hAnsi="Segoe UI"/>
        </w:rPr>
        <w:t xml:space="preserve">54:11</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LAMB, Thomas (ACCENTURE - LSP01)   </w:t>
      </w:r>
      <w:r>
        <w:rPr>
          <w:color w:val="a19f9d"/>
          <w:sz w:val="4.3mm"/>
          <w:szCs w:val="4.3mm"/>
          <w:rFonts w:ascii="Segoe UI" w:cs="Segoe UI" w:eastAsia="Segoe UI" w:hAnsi="Segoe UI"/>
        </w:rPr>
        <w:t xml:space="preserve">54:12</w:t>
      </w:r>
      <w:r>
        <w:rPr>
          <w:color w:val="323130"/>
          <w:sz w:val="4.3mm"/>
          <w:szCs w:val="4.3mm"/>
          <w:rFonts w:ascii="Segoe UI" w:cs="Segoe UI" w:eastAsia="Segoe UI" w:hAnsi="Segoe UI"/>
        </w:rPr>
        <w:br/>
        <w:t xml:space="preserve">Take care.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Lee Carter   </w:t>
      </w:r>
      <w:r>
        <w:rPr>
          <w:color w:val="a19f9d"/>
          <w:sz w:val="4.3mm"/>
          <w:szCs w:val="4.3mm"/>
          <w:rFonts w:ascii="Segoe UI" w:cs="Segoe UI" w:eastAsia="Segoe UI" w:hAnsi="Segoe UI"/>
        </w:rPr>
        <w:t xml:space="preserve">54:12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CHOWDHURY, Pratikshita (ACCENTURE - LSP01)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17" Type="http://schemas.openxmlformats.org/officeDocument/2006/relationships/image" Target="media/cyggahntubyokl4pygjsh.png"/><Relationship Id="rId21" Type="http://schemas.openxmlformats.org/officeDocument/2006/relationships/image" Target="media/tjrjkcvhfzs5xljbvpmi9.png"/><Relationship Id="rId42" Type="http://schemas.openxmlformats.org/officeDocument/2006/relationships/image" Target="media/-ul9rq70yrvztbmuhk46r.png"/><Relationship Id="rId63" Type="http://schemas.openxmlformats.org/officeDocument/2006/relationships/image" Target="media/vpgk8pxy8adwidejlb_2v.png"/><Relationship Id="rId84" Type="http://schemas.openxmlformats.org/officeDocument/2006/relationships/image" Target="media/x7yhnld68r-1-_7ap_c6_.png"/><Relationship Id="rId16" Type="http://schemas.openxmlformats.org/officeDocument/2006/relationships/image" Target="media/2evznwpkioxs9he87q5bj.png"/><Relationship Id="rId107" Type="http://schemas.openxmlformats.org/officeDocument/2006/relationships/image" Target="media/hcgocf8c4z8zjchhsoklp.png"/><Relationship Id="rId11" Type="http://schemas.openxmlformats.org/officeDocument/2006/relationships/image" Target="media/grloij59ea5bb_mcozzba.png"/><Relationship Id="rId32" Type="http://schemas.openxmlformats.org/officeDocument/2006/relationships/image" Target="media/k-rvryifsdy6b_q4lz3ct.png"/><Relationship Id="rId37" Type="http://schemas.openxmlformats.org/officeDocument/2006/relationships/image" Target="media/ro1_r5xzgeqapn12fachn.png"/><Relationship Id="rId53" Type="http://schemas.openxmlformats.org/officeDocument/2006/relationships/image" Target="media/ufncqkxmnghbl6d5mq_dr.png"/><Relationship Id="rId58" Type="http://schemas.openxmlformats.org/officeDocument/2006/relationships/image" Target="media/nmcrtdog9emkzhzdedfag.png"/><Relationship Id="rId74" Type="http://schemas.openxmlformats.org/officeDocument/2006/relationships/image" Target="media/iid3tltaweaai4iggxb-t.png"/><Relationship Id="rId79" Type="http://schemas.openxmlformats.org/officeDocument/2006/relationships/image" Target="media/spq2z3k_luf2pn3qlbp54.png"/><Relationship Id="rId102" Type="http://schemas.openxmlformats.org/officeDocument/2006/relationships/image" Target="media/wkaaejfwjlatzdhvwa_zx.png"/><Relationship Id="rId123" Type="http://schemas.openxmlformats.org/officeDocument/2006/relationships/image" Target="media/qqjipyjnfnlop8mcf0vey.png"/><Relationship Id="rId128" Type="http://schemas.openxmlformats.org/officeDocument/2006/relationships/image" Target="media/abfffqh8gkhktb7ogw7cn.png"/><Relationship Id="rId5" Type="http://schemas.openxmlformats.org/officeDocument/2006/relationships/comments" Target="comments.xml"/><Relationship Id="rId90" Type="http://schemas.openxmlformats.org/officeDocument/2006/relationships/image" Target="media/7kk1ooksw4drai9py7mqz.png"/><Relationship Id="rId95" Type="http://schemas.openxmlformats.org/officeDocument/2006/relationships/image" Target="media/xtimahuiorhgfkzahqbpw.png"/><Relationship Id="rId22" Type="http://schemas.openxmlformats.org/officeDocument/2006/relationships/image" Target="media/7hnj2jhrcql15uxsbdjgp.png"/><Relationship Id="rId27" Type="http://schemas.openxmlformats.org/officeDocument/2006/relationships/image" Target="media/7zrbjwr50qteql87jlx16.png"/><Relationship Id="rId43" Type="http://schemas.openxmlformats.org/officeDocument/2006/relationships/image" Target="media/mwenu5luyx29rb2mzr2_g.png"/><Relationship Id="rId48" Type="http://schemas.openxmlformats.org/officeDocument/2006/relationships/image" Target="media/25wikfljblmqggtmbltdb.png"/><Relationship Id="rId64" Type="http://schemas.openxmlformats.org/officeDocument/2006/relationships/image" Target="media/z4s01nketmhub4vwxdcan.png"/><Relationship Id="rId69" Type="http://schemas.openxmlformats.org/officeDocument/2006/relationships/image" Target="media/ygoxapxe8gjkajcoxdmb3.png"/><Relationship Id="rId113" Type="http://schemas.openxmlformats.org/officeDocument/2006/relationships/image" Target="media/uyebkeszidpn17bkjnkgt.png"/><Relationship Id="rId118" Type="http://schemas.openxmlformats.org/officeDocument/2006/relationships/image" Target="media/5qsx3j0eg4vreom6p3ckn.png"/><Relationship Id="rId134" Type="http://schemas.openxmlformats.org/officeDocument/2006/relationships/customXml" Target="../customXml/item2.xml"/><Relationship Id="rId80" Type="http://schemas.openxmlformats.org/officeDocument/2006/relationships/image" Target="media/l1zhhdwwy1cl9mhlvejmi.png"/><Relationship Id="rId85" Type="http://schemas.openxmlformats.org/officeDocument/2006/relationships/image" Target="media/pv0c3cfwx26bsbeye5xa2.png"/><Relationship Id="rId12" Type="http://schemas.openxmlformats.org/officeDocument/2006/relationships/image" Target="media/85auqj6-ct-3cvskz_nj8.png"/><Relationship Id="rId17" Type="http://schemas.openxmlformats.org/officeDocument/2006/relationships/image" Target="media/jdotknj_ao7ikmg07ef_p.png"/><Relationship Id="rId33" Type="http://schemas.openxmlformats.org/officeDocument/2006/relationships/image" Target="media/2htei7in36rt0c_l9xma0.png"/><Relationship Id="rId38" Type="http://schemas.openxmlformats.org/officeDocument/2006/relationships/image" Target="media/xq86p84ncefbq2xyvlwdw.png"/><Relationship Id="rId59" Type="http://schemas.openxmlformats.org/officeDocument/2006/relationships/image" Target="media/ncqeg8ivrdf92l2zs68zq.png"/><Relationship Id="rId103" Type="http://schemas.openxmlformats.org/officeDocument/2006/relationships/image" Target="media/gmwqrsn976x_zx6qyyxjd.png"/><Relationship Id="rId108" Type="http://schemas.openxmlformats.org/officeDocument/2006/relationships/image" Target="media/pn8dxdt9k_mnunky6myy4.png"/><Relationship Id="rId124" Type="http://schemas.openxmlformats.org/officeDocument/2006/relationships/image" Target="media/yjipe4bj_gdzlrs_rgrnh.png"/><Relationship Id="rId129" Type="http://schemas.openxmlformats.org/officeDocument/2006/relationships/image" Target="media/r8pxkxiuyttep4hutnhcm.png"/><Relationship Id="rId54" Type="http://schemas.openxmlformats.org/officeDocument/2006/relationships/image" Target="media/j2jjbm16r-uwg_fpgmlfa.png"/><Relationship Id="rId70" Type="http://schemas.openxmlformats.org/officeDocument/2006/relationships/image" Target="media/jzyw6vvwoa9ntcsmg_rt_.png"/><Relationship Id="rId75" Type="http://schemas.openxmlformats.org/officeDocument/2006/relationships/image" Target="media/paxtxfjozuufex3a08cjj.png"/><Relationship Id="rId91" Type="http://schemas.openxmlformats.org/officeDocument/2006/relationships/image" Target="media/mi9ooddkxjdjmox0ejcr2.png"/><Relationship Id="rId96" Type="http://schemas.openxmlformats.org/officeDocument/2006/relationships/image" Target="media/hes8amhbzfpmrpjdcvnt5.png"/><Relationship Id="rId1" Type="http://schemas.openxmlformats.org/officeDocument/2006/relationships/styles" Target="styles.xml"/><Relationship Id="rId6" Type="http://schemas.openxmlformats.org/officeDocument/2006/relationships/image" Target="media/psxbsgu40gogqlrr88phh.png"/><Relationship Id="rId23" Type="http://schemas.openxmlformats.org/officeDocument/2006/relationships/image" Target="media/qdc7o4hsqkqklummzle-7.png"/><Relationship Id="rId28" Type="http://schemas.openxmlformats.org/officeDocument/2006/relationships/image" Target="media/bjpfnr-v2f0yvq-vvoao3.png"/><Relationship Id="rId49" Type="http://schemas.openxmlformats.org/officeDocument/2006/relationships/image" Target="media/bl8pxkgyqsygnkduez0fg.png"/><Relationship Id="rId114" Type="http://schemas.openxmlformats.org/officeDocument/2006/relationships/image" Target="media/yxh3pvcbt4mtrrbywzagg.png"/><Relationship Id="rId119" Type="http://schemas.openxmlformats.org/officeDocument/2006/relationships/image" Target="media/rzktcyd6fn2a9fq8g_d12.png"/><Relationship Id="rId44" Type="http://schemas.openxmlformats.org/officeDocument/2006/relationships/image" Target="media/domraaonhdbt40x8l2vtk.png"/><Relationship Id="rId60" Type="http://schemas.openxmlformats.org/officeDocument/2006/relationships/image" Target="media/smvwdn5xa4bhdzx2bvfcl.png"/><Relationship Id="rId65" Type="http://schemas.openxmlformats.org/officeDocument/2006/relationships/image" Target="media/op-moccb0gjptgwz_vv3e.png"/><Relationship Id="rId81" Type="http://schemas.openxmlformats.org/officeDocument/2006/relationships/image" Target="media/gxbfqvclqrjklwx6lclnz.png"/><Relationship Id="rId86" Type="http://schemas.openxmlformats.org/officeDocument/2006/relationships/image" Target="media/axurnn-s-vamvbug0v7kl.png"/><Relationship Id="rId130" Type="http://schemas.openxmlformats.org/officeDocument/2006/relationships/image" Target="media/sbp5vuwp6axcj5mmptvvm.png"/><Relationship Id="rId135" Type="http://schemas.openxmlformats.org/officeDocument/2006/relationships/customXml" Target="../customXml/item3.xml"/><Relationship Id="rId13" Type="http://schemas.openxmlformats.org/officeDocument/2006/relationships/image" Target="media/297dvvv-qykxz4dnoam_1.png"/><Relationship Id="rId18" Type="http://schemas.openxmlformats.org/officeDocument/2006/relationships/image" Target="media/m5wnyzfnf0zuye4c_llyl.png"/><Relationship Id="rId39" Type="http://schemas.openxmlformats.org/officeDocument/2006/relationships/image" Target="media/-c4xixsjb0lyfkmrhclds.png"/><Relationship Id="rId109" Type="http://schemas.openxmlformats.org/officeDocument/2006/relationships/image" Target="media/ky9ggkdbugvojfvyao4l-.png"/><Relationship Id="rId34" Type="http://schemas.openxmlformats.org/officeDocument/2006/relationships/image" Target="media/1_8t2wopsi4l04-b9jp9v.png"/><Relationship Id="rId50" Type="http://schemas.openxmlformats.org/officeDocument/2006/relationships/image" Target="media/k-f_a3pj-z211pwk1m5y1.png"/><Relationship Id="rId55" Type="http://schemas.openxmlformats.org/officeDocument/2006/relationships/image" Target="media/-v8rvwb0yf9ayusatxhhf.png"/><Relationship Id="rId76" Type="http://schemas.openxmlformats.org/officeDocument/2006/relationships/image" Target="media/4xuy9agd-absrvr296npr.png"/><Relationship Id="rId97" Type="http://schemas.openxmlformats.org/officeDocument/2006/relationships/image" Target="media/bztln-z54rmig4itubrav.png"/><Relationship Id="rId104" Type="http://schemas.openxmlformats.org/officeDocument/2006/relationships/image" Target="media/-zihucjlllhi-5a7b_o7r.png"/><Relationship Id="rId120" Type="http://schemas.openxmlformats.org/officeDocument/2006/relationships/image" Target="media/4i7i87e59fvq87dnnhfa9.png"/><Relationship Id="rId125" Type="http://schemas.openxmlformats.org/officeDocument/2006/relationships/image" Target="media/yuvh5gngqqay_s0hnvcqb.png"/><Relationship Id="rId7" Type="http://schemas.openxmlformats.org/officeDocument/2006/relationships/image" Target="media/utvcrnmp5zyvxwyrisedt.png"/><Relationship Id="rId71" Type="http://schemas.openxmlformats.org/officeDocument/2006/relationships/image" Target="media/4vylkmyxqxmjdlr1139yg.png"/><Relationship Id="rId92" Type="http://schemas.openxmlformats.org/officeDocument/2006/relationships/image" Target="media/pptx-o9_hxmy42-nyfc8q.png"/><Relationship Id="rId2" Type="http://schemas.openxmlformats.org/officeDocument/2006/relationships/numbering" Target="numbering.xml"/><Relationship Id="rId29" Type="http://schemas.openxmlformats.org/officeDocument/2006/relationships/image" Target="media/eozkhgzbefh8gpesdtd5p.png"/><Relationship Id="rId24" Type="http://schemas.openxmlformats.org/officeDocument/2006/relationships/image" Target="media/yednhatvrxwnhse0-gpxt.png"/><Relationship Id="rId40" Type="http://schemas.openxmlformats.org/officeDocument/2006/relationships/image" Target="media/yjuszwmhnu1rrd9hkd27q.png"/><Relationship Id="rId45" Type="http://schemas.openxmlformats.org/officeDocument/2006/relationships/image" Target="media/utcbiba28yj3lonamtn9i.png"/><Relationship Id="rId66" Type="http://schemas.openxmlformats.org/officeDocument/2006/relationships/image" Target="media/rypztezyk9qv8vyupk_lx.png"/><Relationship Id="rId87" Type="http://schemas.openxmlformats.org/officeDocument/2006/relationships/image" Target="media/apsotkrgny14evqmmbfnu.png"/><Relationship Id="rId110" Type="http://schemas.openxmlformats.org/officeDocument/2006/relationships/image" Target="media/c0s_10cj23sthtnyo22rm.png"/><Relationship Id="rId115" Type="http://schemas.openxmlformats.org/officeDocument/2006/relationships/image" Target="media/fddqf1bknl3bl1k_zw5xs.png"/><Relationship Id="rId131" Type="http://schemas.openxmlformats.org/officeDocument/2006/relationships/image" Target="media/i04olmejowvt5v_baqpa3.png"/><Relationship Id="rId61" Type="http://schemas.openxmlformats.org/officeDocument/2006/relationships/image" Target="media/-o7ojp8mnqikjmtxpuxgn.png"/><Relationship Id="rId82" Type="http://schemas.openxmlformats.org/officeDocument/2006/relationships/image" Target="media/hu6l0f72hi-sdsqkt8j_m.png"/><Relationship Id="rId19" Type="http://schemas.openxmlformats.org/officeDocument/2006/relationships/image" Target="media/3nb2z0cjbpfy9qp981gyl.png"/><Relationship Id="rId14" Type="http://schemas.openxmlformats.org/officeDocument/2006/relationships/image" Target="media/66anrtkxquen_mlwjkt2b.png"/><Relationship Id="rId30" Type="http://schemas.openxmlformats.org/officeDocument/2006/relationships/image" Target="media/ve2tpqbmexkvnsohzlboc.png"/><Relationship Id="rId35" Type="http://schemas.openxmlformats.org/officeDocument/2006/relationships/image" Target="media/d1ppuw6ljbdsbd-vfhlrm.png"/><Relationship Id="rId56" Type="http://schemas.openxmlformats.org/officeDocument/2006/relationships/image" Target="media/voandxvyx-0btvbhsrk_a.png"/><Relationship Id="rId77" Type="http://schemas.openxmlformats.org/officeDocument/2006/relationships/image" Target="media/3mzkr0xckurxram-ruyop.png"/><Relationship Id="rId100" Type="http://schemas.openxmlformats.org/officeDocument/2006/relationships/image" Target="media/71jxaiy_amal7n70xwpnt.png"/><Relationship Id="rId105" Type="http://schemas.openxmlformats.org/officeDocument/2006/relationships/image" Target="media/c3x9dl5cpookllfqfnq49.png"/><Relationship Id="rId126" Type="http://schemas.openxmlformats.org/officeDocument/2006/relationships/image" Target="media/opzgozlmeg1i7npjpygmx.png"/><Relationship Id="rId8" Type="http://schemas.openxmlformats.org/officeDocument/2006/relationships/image" Target="media/p7vcxfs7hy0xpbugbmwma.png"/><Relationship Id="rId51" Type="http://schemas.openxmlformats.org/officeDocument/2006/relationships/image" Target="media/hrxvpz9wroddkpg_zggqu.png"/><Relationship Id="rId72" Type="http://schemas.openxmlformats.org/officeDocument/2006/relationships/image" Target="media/uahhc7axmaentes4ykfxt.png"/><Relationship Id="rId93" Type="http://schemas.openxmlformats.org/officeDocument/2006/relationships/image" Target="media/-a3pyeuh8zyrxehwdb7nv.png"/><Relationship Id="rId98" Type="http://schemas.openxmlformats.org/officeDocument/2006/relationships/image" Target="media/i0we1exs0x87pe0x3xmuq.png"/><Relationship Id="rId121" Type="http://schemas.openxmlformats.org/officeDocument/2006/relationships/image" Target="media/8l3f17zeexktcsif2dtvl.png"/><Relationship Id="rId3" Type="http://schemas.openxmlformats.org/officeDocument/2006/relationships/footnotes" Target="footnotes.xml"/><Relationship Id="rId25" Type="http://schemas.openxmlformats.org/officeDocument/2006/relationships/image" Target="media/_f2xrdogxm20g9g8lv6na.png"/><Relationship Id="rId46" Type="http://schemas.openxmlformats.org/officeDocument/2006/relationships/image" Target="media/caitycvf5dhzpsujg6j_d.png"/><Relationship Id="rId67" Type="http://schemas.openxmlformats.org/officeDocument/2006/relationships/image" Target="media/5atvfff0bpwrqpzmliztw.png"/><Relationship Id="rId116" Type="http://schemas.openxmlformats.org/officeDocument/2006/relationships/image" Target="media/cxyvxvabdgrj1evhgqxlc.png"/><Relationship Id="rId20" Type="http://schemas.openxmlformats.org/officeDocument/2006/relationships/image" Target="media/kqgugw1bb8klxgrzzwmbh.png"/><Relationship Id="rId41" Type="http://schemas.openxmlformats.org/officeDocument/2006/relationships/image" Target="media/xyrz28dj5yneyyn5c9u6q.png"/><Relationship Id="rId62" Type="http://schemas.openxmlformats.org/officeDocument/2006/relationships/image" Target="media/ah1cvann7unhtgn-tkq57.png"/><Relationship Id="rId83" Type="http://schemas.openxmlformats.org/officeDocument/2006/relationships/image" Target="media/ljsrawtt0arko7il9usl4.png"/><Relationship Id="rId88" Type="http://schemas.openxmlformats.org/officeDocument/2006/relationships/image" Target="media/58py2rzm_qpfldj2helqs.png"/><Relationship Id="rId111" Type="http://schemas.openxmlformats.org/officeDocument/2006/relationships/image" Target="media/k9hg15vhfalfkx1brvf9l.png"/><Relationship Id="rId132" Type="http://schemas.openxmlformats.org/officeDocument/2006/relationships/image" Target="media/cgoubvaqh_qomrv13rlii.png"/><Relationship Id="rId15" Type="http://schemas.openxmlformats.org/officeDocument/2006/relationships/image" Target="media/gdl-iadne4ywt7iswd2wi.png"/><Relationship Id="rId36" Type="http://schemas.openxmlformats.org/officeDocument/2006/relationships/image" Target="media/pfagdqu3bv3hrc0xshdt3.png"/><Relationship Id="rId57" Type="http://schemas.openxmlformats.org/officeDocument/2006/relationships/image" Target="media/rmzfmug9kzixpbcauxhrt.png"/><Relationship Id="rId106" Type="http://schemas.openxmlformats.org/officeDocument/2006/relationships/image" Target="media/w_l-dvr7xtdvcvf9m4rfk.png"/><Relationship Id="rId127" Type="http://schemas.openxmlformats.org/officeDocument/2006/relationships/image" Target="media/2epqpo-txb-vetz3mq7mj.png"/><Relationship Id="rId10" Type="http://schemas.openxmlformats.org/officeDocument/2006/relationships/image" Target="media/gbv1iq1euzjin8irvzqf2.png"/><Relationship Id="rId31" Type="http://schemas.openxmlformats.org/officeDocument/2006/relationships/image" Target="media/nk4svccn3p8y_ydciz2el.png"/><Relationship Id="rId52" Type="http://schemas.openxmlformats.org/officeDocument/2006/relationships/image" Target="media/kneu7cr4p2bqrukol-oo7.png"/><Relationship Id="rId73" Type="http://schemas.openxmlformats.org/officeDocument/2006/relationships/image" Target="media/nfok4fsj545no-ktocput.png"/><Relationship Id="rId78" Type="http://schemas.openxmlformats.org/officeDocument/2006/relationships/image" Target="media/koget61k7c7eapq79-r2x.png"/><Relationship Id="rId94" Type="http://schemas.openxmlformats.org/officeDocument/2006/relationships/image" Target="media/1p7vl9ejhiphgm71uvzbp.png"/><Relationship Id="rId99" Type="http://schemas.openxmlformats.org/officeDocument/2006/relationships/image" Target="media/aq3hzorzkci2_9dd83tnp.png"/><Relationship Id="rId101" Type="http://schemas.openxmlformats.org/officeDocument/2006/relationships/image" Target="media/gxik8v68vg08uyymmisrq.png"/><Relationship Id="rId122" Type="http://schemas.openxmlformats.org/officeDocument/2006/relationships/image" Target="media/thx76ou9m3t6mtzmi-kyd.png"/><Relationship Id="rId4" Type="http://schemas.openxmlformats.org/officeDocument/2006/relationships/settings" Target="settings.xml"/><Relationship Id="rId9" Type="http://schemas.openxmlformats.org/officeDocument/2006/relationships/image" Target="media/b7lowhwtr5__xbcdetyks.png"/><Relationship Id="rId26" Type="http://schemas.openxmlformats.org/officeDocument/2006/relationships/image" Target="media/8vsw0kuwukw_u5xkqranh.png"/><Relationship Id="rId47" Type="http://schemas.openxmlformats.org/officeDocument/2006/relationships/image" Target="media/rxmaozrv2scbekip-fkqa.png"/><Relationship Id="rId68" Type="http://schemas.openxmlformats.org/officeDocument/2006/relationships/image" Target="media/-ep2qyhplcmyym1htw1xa.png"/><Relationship Id="rId89" Type="http://schemas.openxmlformats.org/officeDocument/2006/relationships/image" Target="media/ekoftq3zzaln61qywxm4o.png"/><Relationship Id="rId112" Type="http://schemas.openxmlformats.org/officeDocument/2006/relationships/image" Target="media/fkbrs124w5txkg3udda0l.png"/><Relationship Id="rId133" Type="http://schemas.openxmlformats.org/officeDocument/2006/relationships/customXml" Target="../customXml/item1.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C41C0F793654BA1800B3925FDB638" ma:contentTypeVersion="14" ma:contentTypeDescription="Create a new document." ma:contentTypeScope="" ma:versionID="d13443dc5652dc95a6f94175e3cf4c41">
  <xsd:schema xmlns:xsd="http://www.w3.org/2001/XMLSchema" xmlns:xs="http://www.w3.org/2001/XMLSchema" xmlns:p="http://schemas.microsoft.com/office/2006/metadata/properties" xmlns:ns2="a4024701-5fda-429a-8232-4a8e08b3224e" xmlns:ns3="d6bd839f-a3b8-48e8-9b02-8dbce8772601" targetNamespace="http://schemas.microsoft.com/office/2006/metadata/properties" ma:root="true" ma:fieldsID="f96d261ac9840f57f5234bc8852bb74d" ns2:_="" ns3:_="">
    <xsd:import namespace="a4024701-5fda-429a-8232-4a8e08b3224e"/>
    <xsd:import namespace="d6bd839f-a3b8-48e8-9b02-8dbce8772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24701-5fda-429a-8232-4a8e08b3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ODS" ma:index="20" nillable="true" ma:displayName="ODS" ma:format="Dropdown" ma:internalName="O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d839f-a3b8-48e8-9b02-8dbce87726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4ef1e9-9811-4248-8bff-43c16449727d}" ma:internalName="TaxCatchAll" ma:showField="CatchAllData" ma:web="d6bd839f-a3b8-48e8-9b02-8dbce8772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024701-5fda-429a-8232-4a8e08b3224e">
      <Terms xmlns="http://schemas.microsoft.com/office/infopath/2007/PartnerControls"/>
    </lcf76f155ced4ddcb4097134ff3c332f>
    <ODS xmlns="a4024701-5fda-429a-8232-4a8e08b3224e" xsi:nil="true"/>
    <TaxCatchAll xmlns="d6bd839f-a3b8-48e8-9b02-8dbce8772601" xsi:nil="true"/>
  </documentManagement>
</p:properties>
</file>

<file path=customXml/itemProps1.xml><?xml version="1.0" encoding="utf-8"?>
<ds:datastoreItem xmlns:ds="http://schemas.openxmlformats.org/officeDocument/2006/customXml" ds:itemID="{E63EB259-4AEC-4232-94A0-1959D4A81B07}"/>
</file>

<file path=customXml/itemProps2.xml><?xml version="1.0" encoding="utf-8"?>
<ds:datastoreItem xmlns:ds="http://schemas.openxmlformats.org/officeDocument/2006/customXml" ds:itemID="{951D01CA-A533-435D-8398-A4CA6C22082A}"/>
</file>

<file path=customXml/itemProps3.xml><?xml version="1.0" encoding="utf-8"?>
<ds:datastoreItem xmlns:ds="http://schemas.openxmlformats.org/officeDocument/2006/customXml" ds:itemID="{13FCCD87-6F4D-4367-88DB-91F9A9C7AC9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2026-03-11T15:50:17Z</dcterms:created>
  <dcterms:modified xsi:type="dcterms:W3CDTF">2026-03-11T15:50:17Z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0x0101000D2C41C0F793654BA1800B3925FDB638</vt:lpwstr>
  </property>
</Properties>
</file>